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A47E2" w14:textId="77777777" w:rsidR="00382A55" w:rsidRPr="00F14336" w:rsidRDefault="00382A55" w:rsidP="00FA063C">
      <w:pPr>
        <w:tabs>
          <w:tab w:val="left" w:pos="1918"/>
        </w:tabs>
        <w:spacing w:after="0" w:line="240" w:lineRule="auto"/>
        <w:jc w:val="right"/>
        <w:rPr>
          <w:rFonts w:ascii="Tahoma" w:hAnsi="Tahoma" w:cs="Tahoma"/>
          <w:i/>
          <w:lang w:val="id-ID"/>
        </w:rPr>
      </w:pPr>
      <w:r w:rsidRPr="00F14336">
        <w:rPr>
          <w:rFonts w:ascii="Tahoma" w:eastAsia="Times New Roman" w:hAnsi="Tahoma" w:cs="Tahoma"/>
          <w:b/>
          <w:bCs/>
          <w:i/>
          <w:lang w:val="id-ID"/>
        </w:rPr>
        <w:t>BERITA PERS</w:t>
      </w:r>
    </w:p>
    <w:p w14:paraId="46C4A209" w14:textId="77777777" w:rsidR="00382A55" w:rsidRPr="00F14336" w:rsidRDefault="00382A55" w:rsidP="00FA063C">
      <w:pPr>
        <w:tabs>
          <w:tab w:val="left" w:pos="1918"/>
        </w:tabs>
        <w:spacing w:after="0" w:line="240" w:lineRule="auto"/>
        <w:jc w:val="right"/>
        <w:rPr>
          <w:rFonts w:ascii="Tahoma" w:hAnsi="Tahoma" w:cs="Tahoma"/>
          <w:i/>
          <w:lang w:val="id-ID"/>
        </w:rPr>
      </w:pPr>
      <w:r w:rsidRPr="00F14336">
        <w:rPr>
          <w:rFonts w:ascii="Tahoma" w:eastAsia="Times New Roman" w:hAnsi="Tahoma" w:cs="Tahoma"/>
          <w:bCs/>
          <w:i/>
          <w:lang w:val="id-ID"/>
        </w:rPr>
        <w:t>PT BANK RAKYAT INDONESIA (Persero) Tbk</w:t>
      </w:r>
    </w:p>
    <w:p w14:paraId="008913B5" w14:textId="615F4AC8" w:rsidR="00382A55" w:rsidRDefault="00045E94" w:rsidP="00FA063C">
      <w:pPr>
        <w:tabs>
          <w:tab w:val="left" w:pos="1918"/>
        </w:tabs>
        <w:spacing w:after="0" w:line="240" w:lineRule="auto"/>
        <w:jc w:val="right"/>
        <w:rPr>
          <w:rFonts w:ascii="Tahoma" w:eastAsia="Times New Roman" w:hAnsi="Tahoma" w:cs="Tahoma"/>
          <w:bCs/>
          <w:i/>
          <w:lang w:val="id-ID"/>
        </w:rPr>
      </w:pPr>
      <w:proofErr w:type="spellStart"/>
      <w:r w:rsidRPr="00F14336">
        <w:rPr>
          <w:rFonts w:ascii="Tahoma" w:eastAsia="Times New Roman" w:hAnsi="Tahoma" w:cs="Tahoma"/>
          <w:bCs/>
          <w:i/>
          <w:lang w:val="id-ID"/>
        </w:rPr>
        <w:t>No</w:t>
      </w:r>
      <w:proofErr w:type="spellEnd"/>
      <w:r w:rsidR="00ED197C" w:rsidRPr="00F14336">
        <w:rPr>
          <w:rFonts w:ascii="Tahoma" w:eastAsia="Times New Roman" w:hAnsi="Tahoma" w:cs="Tahoma"/>
          <w:bCs/>
          <w:i/>
          <w:lang w:val="id-ID"/>
        </w:rPr>
        <w:t>:</w:t>
      </w:r>
      <w:r w:rsidR="00A735FE">
        <w:rPr>
          <w:rFonts w:ascii="Tahoma" w:eastAsia="Times New Roman" w:hAnsi="Tahoma" w:cs="Tahoma"/>
          <w:bCs/>
          <w:i/>
          <w:lang w:val="id-ID"/>
        </w:rPr>
        <w:t xml:space="preserve"> </w:t>
      </w:r>
      <w:r w:rsidR="00A44A18">
        <w:rPr>
          <w:rFonts w:ascii="Tahoma" w:eastAsia="Times New Roman" w:hAnsi="Tahoma" w:cs="Tahoma"/>
          <w:bCs/>
          <w:i/>
          <w:lang w:val="id-ID"/>
        </w:rPr>
        <w:t>42</w:t>
      </w:r>
      <w:r w:rsidR="00846705">
        <w:rPr>
          <w:rFonts w:ascii="Tahoma" w:eastAsia="Times New Roman" w:hAnsi="Tahoma" w:cs="Tahoma"/>
          <w:bCs/>
          <w:i/>
          <w:lang w:val="id-ID"/>
        </w:rPr>
        <w:t>5</w:t>
      </w:r>
    </w:p>
    <w:p w14:paraId="6D19D49B" w14:textId="14EDD6F0" w:rsidR="00E86426" w:rsidRDefault="0049536D" w:rsidP="00404653">
      <w:pPr>
        <w:tabs>
          <w:tab w:val="left" w:pos="1918"/>
        </w:tabs>
        <w:spacing w:after="0" w:line="240" w:lineRule="auto"/>
        <w:jc w:val="right"/>
        <w:rPr>
          <w:rFonts w:ascii="Tahoma" w:eastAsia="Times New Roman" w:hAnsi="Tahoma" w:cs="Tahoma"/>
          <w:bCs/>
          <w:i/>
        </w:rPr>
      </w:pPr>
      <w:r>
        <w:rPr>
          <w:rFonts w:ascii="Tahoma" w:eastAsia="Times New Roman" w:hAnsi="Tahoma" w:cs="Tahoma"/>
          <w:bCs/>
          <w:i/>
          <w:lang w:val="id-ID"/>
        </w:rPr>
        <w:t xml:space="preserve">Tanggal: </w:t>
      </w:r>
      <w:r w:rsidR="00404653">
        <w:rPr>
          <w:rFonts w:ascii="Tahoma" w:eastAsia="Times New Roman" w:hAnsi="Tahoma" w:cs="Tahoma"/>
          <w:bCs/>
          <w:i/>
          <w:lang w:val="id-ID"/>
        </w:rPr>
        <w:t xml:space="preserve">Agustus </w:t>
      </w:r>
      <w:r>
        <w:rPr>
          <w:rFonts w:ascii="Tahoma" w:eastAsia="Times New Roman" w:hAnsi="Tahoma" w:cs="Tahoma"/>
          <w:bCs/>
          <w:i/>
          <w:lang w:val="id-ID"/>
        </w:rPr>
        <w:t>2026</w:t>
      </w:r>
    </w:p>
    <w:p w14:paraId="7949495E" w14:textId="77777777" w:rsidR="00404653" w:rsidRPr="00404653" w:rsidRDefault="00404653" w:rsidP="00404653">
      <w:pPr>
        <w:tabs>
          <w:tab w:val="left" w:pos="1918"/>
        </w:tabs>
        <w:spacing w:after="0" w:line="240" w:lineRule="auto"/>
        <w:jc w:val="right"/>
        <w:rPr>
          <w:rFonts w:ascii="Tahoma" w:eastAsia="Times New Roman" w:hAnsi="Tahoma" w:cs="Tahoma"/>
          <w:bCs/>
          <w:i/>
        </w:rPr>
      </w:pPr>
    </w:p>
    <w:p w14:paraId="6DFE5821" w14:textId="77777777" w:rsidR="00846705" w:rsidRPr="00846705" w:rsidRDefault="00846705" w:rsidP="00846705">
      <w:pPr>
        <w:spacing w:after="120" w:line="360" w:lineRule="auto"/>
        <w:jc w:val="both"/>
        <w:outlineLvl w:val="0"/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>Konsisten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 xml:space="preserve"> Jadi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>Penggerak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 xml:space="preserve"> Ekonomi Kerakyatan, BRI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>Bukukan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 xml:space="preserve"> Laba Rp31,2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 xml:space="preserve"> pada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kern w:val="36"/>
          <w:lang w:val="en-ID"/>
          <w14:ligatures w14:val="none"/>
        </w:rPr>
        <w:t xml:space="preserve"> II 2026</w:t>
      </w:r>
    </w:p>
    <w:p w14:paraId="5152DC44" w14:textId="1E3C2A78" w:rsid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2408AB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Jakarta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– PT Bank Rakyat Indonesia (Persero)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Tbk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atau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membukukan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kinerja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positif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akhir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2026. Di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tengah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dinamika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perekonomian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industri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perbankan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mampu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momentum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diiringi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penguatan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fundamental,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perbaikan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aset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serta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peningkatan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profitabilitas</w:t>
      </w:r>
      <w:proofErr w:type="spellEnd"/>
      <w:r w:rsid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="00D24BCA">
        <w:rPr>
          <w:rFonts w:ascii="Tahoma" w:eastAsia="Times New Roman" w:hAnsi="Tahoma" w:cs="Tahoma"/>
          <w:color w:val="000000"/>
          <w:lang w:val="en-ID"/>
          <w14:ligatures w14:val="none"/>
        </w:rPr>
        <w:t>H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>ingga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val="en-ID"/>
          <w14:ligatures w14:val="none"/>
        </w:rPr>
        <w:t>akhir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</w:t>
      </w:r>
      <w:r w:rsid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="00D24BCA">
        <w:rPr>
          <w:rFonts w:ascii="Tahoma" w:eastAsia="Times New Roman" w:hAnsi="Tahoma" w:cs="Tahoma"/>
          <w:color w:val="000000"/>
          <w:lang w:val="en-ID"/>
          <w14:ligatures w14:val="none"/>
        </w:rPr>
        <w:t>l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aba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bersih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Group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mencapai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Rp31,2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17,5% </w:t>
      </w:r>
      <w:r w:rsidR="00D24BCA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 xml:space="preserve">year on year </w:t>
      </w:r>
      <w:r w:rsidR="00D24BCA">
        <w:rPr>
          <w:rFonts w:ascii="Tahoma" w:eastAsia="Times New Roman" w:hAnsi="Tahoma" w:cs="Tahoma"/>
          <w:color w:val="000000"/>
          <w:lang w:val="en-ID"/>
          <w14:ligatures w14:val="none"/>
        </w:rPr>
        <w:t>(</w:t>
      </w:r>
      <w:proofErr w:type="spellStart"/>
      <w:r w:rsidR="00D24BCA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dibandingkan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periode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tahun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sebelumnya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71FF3EA0" w14:textId="258A8E07" w:rsidR="00D24BCA" w:rsidRDefault="00D24BCA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Kinerja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ditopang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oleh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karakteristik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utama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berfokus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segmen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Usaha Mikro, Kecil,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Menengah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(UMKM).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akhir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Juni 2026,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sebesar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75,1%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total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portofolio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kredit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Group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disalurkan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kepada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segmen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menegaskan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konsistensi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perseroan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dalam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menjalankan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perannya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penggerak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kerakyatan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4D0E4C63" w14:textId="388308A2" w:rsidR="00D24BCA" w:rsidRPr="00846705" w:rsidRDefault="00D24BCA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Hal </w:t>
      </w:r>
      <w:proofErr w:type="spellStart"/>
      <w:r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val="en-ID"/>
          <w14:ligatures w14:val="none"/>
        </w:rPr>
        <w:t>diungkapkan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oleh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Direktur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Utama BRI Hery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Gunardi</w:t>
      </w:r>
      <w:proofErr w:type="spellEnd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>didampingi</w:t>
      </w:r>
      <w:proofErr w:type="spellEnd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oleh </w:t>
      </w:r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Wakil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Direktur</w:t>
      </w:r>
      <w:proofErr w:type="spellEnd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Utama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Viviana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Dyah</w:t>
      </w:r>
      <w:proofErr w:type="spellEnd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Ayu R.K,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Direktur</w:t>
      </w:r>
      <w:proofErr w:type="spellEnd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Network &amp; Retail Funding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Aquarius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Rudianto</w:t>
      </w:r>
      <w:proofErr w:type="spellEnd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Direktur</w:t>
      </w:r>
      <w:proofErr w:type="spellEnd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Finance &amp; Strategy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Achmad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Royadi</w:t>
      </w:r>
      <w:proofErr w:type="spellEnd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Direktur</w:t>
      </w:r>
      <w:proofErr w:type="spellEnd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Manajemen</w:t>
      </w:r>
      <w:proofErr w:type="spellEnd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Risiko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Ety </w:t>
      </w:r>
      <w:proofErr w:type="spellStart"/>
      <w:r w:rsidRPr="00D24BCA">
        <w:rPr>
          <w:rFonts w:ascii="Tahoma" w:eastAsia="Times New Roman" w:hAnsi="Tahoma" w:cs="Tahoma"/>
          <w:color w:val="000000"/>
          <w:lang w:val="en-ID"/>
          <w14:ligatures w14:val="none"/>
        </w:rPr>
        <w:t>Yuniarti</w:t>
      </w:r>
      <w:proofErr w:type="spellEnd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>dalam</w:t>
      </w:r>
      <w:proofErr w:type="spellEnd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>pemaparan</w:t>
      </w:r>
      <w:proofErr w:type="spellEnd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>kinerja</w:t>
      </w:r>
      <w:proofErr w:type="spellEnd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>digelar</w:t>
      </w:r>
      <w:proofErr w:type="spellEnd"/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di Kantor Pusat BRI, Jakarta (31/8/2026).</w:t>
      </w:r>
    </w:p>
    <w:p w14:paraId="155B4E8E" w14:textId="704659F0" w:rsidR="00846705" w:rsidRDefault="00D24BCA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Hery </w:t>
      </w:r>
      <w:proofErr w:type="spellStart"/>
      <w:r>
        <w:rPr>
          <w:rFonts w:ascii="Tahoma" w:eastAsia="Times New Roman" w:hAnsi="Tahoma" w:cs="Tahoma"/>
          <w:color w:val="000000"/>
          <w:lang w:val="en-ID"/>
          <w14:ligatures w14:val="none"/>
        </w:rPr>
        <w:t>menjelaskan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capaian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val="en-ID"/>
          <w14:ligatures w14:val="none"/>
        </w:rPr>
        <w:t>positif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</w:t>
      </w:r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diraih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di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tengah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kondisi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perekonomian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Indonesia yang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resilien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Indonesia pada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berada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di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kisaran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5,30%,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sementara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inflasi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tercatat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sebesar</w:t>
      </w:r>
      <w:proofErr w:type="spellEnd"/>
      <w:r w:rsidR="00846705"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3,34%. </w:t>
      </w:r>
    </w:p>
    <w:p w14:paraId="5D13B51C" w14:textId="3099BFAE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Di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sisi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lain,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aktivitas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menunjukkan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penguatan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tercermin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Indeks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meningkat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102,5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akhir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2025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104,7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 2026.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Posisi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indeks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100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menunjukkan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bahwa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pelaku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secara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umum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masih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berada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dalam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fase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ekspansi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optimistis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terhadap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aktivitas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usahanya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5817E523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“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Kondisi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memberikan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optimisme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bagi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karena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merupakan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core business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sekaligus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bagian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penting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fundamental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perekonomian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nasional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Di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tengah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transformasi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jalankan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satu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hal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tidak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berubah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adalah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komitmen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untuk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bersama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kerakyatan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Indonesia,”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ujar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Hery.</w:t>
      </w:r>
    </w:p>
    <w:p w14:paraId="27BE541F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lastRenderedPageBreak/>
        <w:t xml:space="preserve">Dari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sisi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industri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perbankan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nasional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menunjukkan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fundamental yang solid.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Kredit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industri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perbankan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12,7%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secara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tahunan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(year-on-year/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),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sementara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Pihak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Ketiga (DPK)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10,2%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dana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murah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atau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CASA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meningkat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11,0%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aset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menunjukkan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perbaikan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Loan at Risk (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industri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turun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8,5%,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sedangkan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Loan to Deposit Ratio (LDR)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berada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di level 88,3% dan Return on Asset (ROA)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terjaga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pada level 2,5%.</w:t>
      </w:r>
    </w:p>
    <w:p w14:paraId="4BADEC06" w14:textId="77777777" w:rsidR="00846705" w:rsidRPr="00846705" w:rsidRDefault="00846705" w:rsidP="00846705">
      <w:pPr>
        <w:spacing w:after="120" w:line="36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Transformasi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Mulai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Berdampak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pada Kinerja</w:t>
      </w:r>
    </w:p>
    <w:p w14:paraId="6A4475F2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Dalam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momentum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menjalankan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transformasi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BRIVolution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Reignite.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Transformasi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diarahkan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pada dua agenda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besar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dijalankan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secara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simultan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yakni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memperkuat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funding franchise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serta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melakukan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revamp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terhadap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inti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sudah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ada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sekaligus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membangun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new core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sumber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baru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5F6DC7F6" w14:textId="11B603E6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sisi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pendanaan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berfokus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pada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upaya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memperbesar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basis dana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murah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pendekatan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berbasis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ekosistem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mulai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akselerasi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akuisisi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merchant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optimalisasi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transaksi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BRImo,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penguatan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dominasi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klaster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optimalisasi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value chain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ekosistem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implementasi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One BRI Solution.</w:t>
      </w:r>
    </w:p>
    <w:p w14:paraId="119D1CA9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saat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memperkuat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mikro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kekuatan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utama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perseroan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penyempurnaan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proses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penguatan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kapabilitas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tenaga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pemasar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atau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mantri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serta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implementasi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manajemen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risiko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granular. Langkah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dilakukan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untuk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memastikan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mikro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berjalan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beriringan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perbaikan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aset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53612F46" w14:textId="0D985D3A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Selain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memperkuat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inti,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perseroan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mengembangkan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sumber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baru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akuisisi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value chain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ekosistem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penyempurnaan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product value proposition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targeting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untuk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memperoleh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nasabah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serta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perluasan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layanan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bullion bank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525F6CE4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“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Transformasi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jalankan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bukan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untuk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mengejar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tinggi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Fokus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adalah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memastikan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memiliki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mesin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terdiversifikasi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sehat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berkelanjutan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agenda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eksekusi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mulai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memberikan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dampak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positif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terhadap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fundamental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maupun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kinerja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keuangan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BRI,”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ujar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Hery.</w:t>
      </w:r>
    </w:p>
    <w:p w14:paraId="2A4F6839" w14:textId="04124FF9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Implementasi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agenda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transformasi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tercermin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kinerja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akhir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Secara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konsolidasian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aset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mencapai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Rp2.35</w:t>
      </w:r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2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atau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11,7%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terutama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ditopang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oleh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kredit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meningkat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16,2%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Rp1.645,5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435E2E0B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lastRenderedPageBreak/>
        <w:t>Ekspansi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didukung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DPK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mencapai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Rp1.580,7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atau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6,7%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Sejalan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net interest income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meningkat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9,9%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Rp73,3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Rp80,5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Pre-Provision Operating Profit (PPOP)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meningkat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12,8%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Rp65,7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579D289C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“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Capaian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menunjukkan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bahwa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transformasi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mulai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konversikan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kinerja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Bagi kami,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terpenting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bukan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hanya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seberapa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cepat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bagaimana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dihasilkan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fundamental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sehat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saat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bersamaan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memberikan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manfaat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luas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bagi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perekonomian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,”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ungkap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Hery.</w:t>
      </w:r>
    </w:p>
    <w:p w14:paraId="432BBE64" w14:textId="77777777" w:rsidR="00846705" w:rsidRPr="00846705" w:rsidRDefault="00846705" w:rsidP="00846705">
      <w:pPr>
        <w:spacing w:after="120" w:line="36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Diiringi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Fundamental yang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Sehat</w:t>
      </w:r>
    </w:p>
    <w:p w14:paraId="5F673CBE" w14:textId="1291A8B4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Peningkatan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profitabilitas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berjalan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beriringan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penguatan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fundamental. Cost of Fund (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CoF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secara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bank only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turun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3,0%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2025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2,4%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2026.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Dari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sisi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efisiensi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Cost to Income Ratio (CIR)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membaik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41,9%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39,</w:t>
      </w:r>
      <w:r w:rsidR="002408AB">
        <w:rPr>
          <w:rFonts w:ascii="Tahoma" w:eastAsia="Times New Roman" w:hAnsi="Tahoma" w:cs="Tahoma"/>
          <w:color w:val="000000"/>
          <w:lang w:val="en-ID"/>
          <w14:ligatures w14:val="none"/>
        </w:rPr>
        <w:t>2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%.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aset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sehat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rasio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Non-Performing Loan (NPL)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turun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3,0%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2,9%,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sedangkan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Cost of Credit (CoC)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membaik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3,4%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3,1%.</w:t>
      </w:r>
    </w:p>
    <w:p w14:paraId="16922503" w14:textId="5682558D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Penguatan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fundamental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turut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menopang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kemampuan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perseroan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dalam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menghasilkan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imbal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hasil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solid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ROA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terjaga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kisaran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2,7%,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sementara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Return on Equity (ROE)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meningkat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signifikan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16,6%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2025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18,8%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2026.</w:t>
      </w:r>
    </w:p>
    <w:p w14:paraId="7FA299BC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“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indikator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menunjukkan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bahwa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capai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Funding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efisien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efisiensi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operasional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membaik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kualitas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aset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sehat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kemampuan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dalam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menghasilkan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return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,”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lanjut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Hery.</w:t>
      </w:r>
    </w:p>
    <w:p w14:paraId="1BF0C39A" w14:textId="77777777" w:rsidR="00846705" w:rsidRPr="00846705" w:rsidRDefault="00846705" w:rsidP="00846705">
      <w:pPr>
        <w:spacing w:after="120" w:line="36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Rp1.235,4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Kredit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Mengalir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ke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Segmen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UMKM</w:t>
      </w:r>
    </w:p>
    <w:p w14:paraId="7E8C999F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Di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tengah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ekspansi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terdiversifikasi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mempertahankan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core business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perseroan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akhir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Triwulan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II 2026, total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kredit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Group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mencapai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Rp1.645,5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16,2%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dibandingkan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Rp1.416,6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periode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tahun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sebelumnya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72EE6F2E" w14:textId="39ED977E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Dari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jumlah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kredit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kepada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segmen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mencapai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Rp1.235,4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atau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8,6%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yoy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Dengan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demikian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sekitar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75,1%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keseluruhan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portofolio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kredit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Group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disalurkan</w:t>
      </w:r>
      <w:proofErr w:type="spellEnd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="009B4990">
        <w:rPr>
          <w:rFonts w:ascii="Tahoma" w:eastAsia="Times New Roman" w:hAnsi="Tahoma" w:cs="Tahoma"/>
          <w:color w:val="000000"/>
          <w:lang w:val="en-ID"/>
          <w14:ligatures w14:val="none"/>
        </w:rPr>
        <w:t>kepada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segmen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UMKM.</w:t>
      </w:r>
    </w:p>
    <w:p w14:paraId="402C32AB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lastRenderedPageBreak/>
        <w:t>Menurut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Hery,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besarnya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porsi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menunjukkan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bahwa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diversifikasi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sumber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tidak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mengubah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DNA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perseroan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bank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bersama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kerakyatan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Penguatan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segmen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consumer, small-medium-commercial, corporate,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serta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pengembangan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new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core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dilakukan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untuk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menciptakan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struktur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terdiversifikasi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sementara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fondasi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utama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BRI.</w:t>
      </w:r>
    </w:p>
    <w:p w14:paraId="7AA0A6CE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“BRI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konsisten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menjadikan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core business.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percaya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harus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berjalan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beriringan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pelaku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usaha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aktivitas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masyarakat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Karena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itu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ekspansi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bisnis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lakukan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berpijak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upaya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memperluas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akses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memperkuat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kapasitas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Indonesia,” kata Hery.</w:t>
      </w:r>
    </w:p>
    <w:p w14:paraId="002C2121" w14:textId="77777777" w:rsidR="00846705" w:rsidRPr="00846705" w:rsidRDefault="00846705" w:rsidP="00846705">
      <w:pPr>
        <w:spacing w:after="120" w:line="36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Diperkuat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Pemberdayaan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Dorong</w:t>
      </w:r>
      <w:proofErr w:type="spellEnd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 xml:space="preserve"> UMKM Naik </w:t>
      </w:r>
      <w:proofErr w:type="spellStart"/>
      <w:r w:rsidRPr="00846705">
        <w:rPr>
          <w:rFonts w:ascii="Tahoma" w:eastAsia="Times New Roman" w:hAnsi="Tahoma" w:cs="Tahoma"/>
          <w:b/>
          <w:bCs/>
          <w:color w:val="000000"/>
          <w:lang w:val="en-ID"/>
          <w14:ligatures w14:val="none"/>
        </w:rPr>
        <w:t>Kelas</w:t>
      </w:r>
      <w:proofErr w:type="spellEnd"/>
    </w:p>
    <w:p w14:paraId="37FF9EDE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Komitmen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terhadap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kerakyatan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tidak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hanya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diwujudkan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membangun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pendekatan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pemberdayaan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secara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9B4990">
        <w:rPr>
          <w:rFonts w:ascii="Tahoma" w:eastAsia="Times New Roman" w:hAnsi="Tahoma" w:cs="Tahoma"/>
          <w:i/>
          <w:iCs/>
          <w:color w:val="000000"/>
          <w:lang w:val="en-ID"/>
          <w14:ligatures w14:val="none"/>
        </w:rPr>
        <w:t>end-to-end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mulai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tingkat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desa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komunitas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usaha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pelaku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usaha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secara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individual.</w:t>
      </w:r>
    </w:p>
    <w:p w14:paraId="65122AF1" w14:textId="59D82FF8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Juni 2026, program Desa BRILiaN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menjangkau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lebih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5.700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desa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binaan</w:t>
      </w:r>
      <w:proofErr w:type="spellEnd"/>
      <w:r>
        <w:rPr>
          <w:rFonts w:ascii="Tahoma" w:eastAsia="Times New Roman" w:hAnsi="Tahoma" w:cs="Tahoma"/>
          <w:color w:val="000000"/>
          <w:lang w:val="en-ID"/>
          <w14:ligatures w14:val="none"/>
        </w:rPr>
        <w:t>. P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tingkat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komunitas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usaha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program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Klasterku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Hidupku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menjangkau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lebih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44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ribu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klaster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usaha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BRI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memperluas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pemberdayaan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platform digital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LinkUMKM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menjangkau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sekitar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17,3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juta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pelaku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Sementara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itu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pendampingan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Rumah BUMN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melibatkan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sekitar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596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ribu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pelaku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Juni 2026.</w:t>
      </w:r>
    </w:p>
    <w:p w14:paraId="05063D5D" w14:textId="00D19433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Ekosistem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pemberdayaan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melengkapi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dalam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memperluas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termasuk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melalui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r>
        <w:rPr>
          <w:rFonts w:ascii="Tahoma" w:eastAsia="Times New Roman" w:hAnsi="Tahoma" w:cs="Tahoma"/>
          <w:color w:val="000000"/>
          <w:lang w:val="en-ID"/>
          <w14:ligatures w14:val="none"/>
        </w:rPr>
        <w:t>KUR</w:t>
      </w: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Sepanjang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Januari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Juni 2026,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menyalurkan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KUR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sebesar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Rp103,8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kepada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lebih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2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juta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debitur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Secara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kumulatif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sejak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2015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hingga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Juni 2026,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penyaluran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KUR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mencapai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Rp1.539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triliun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kepada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45,4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juta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nasabah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5B6CDC25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Hery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menegaskan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bahwa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pendekatan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mencerminkan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tidak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hanya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financial intermediary,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tetapi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sebagai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enabler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kerakyatan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.</w:t>
      </w:r>
    </w:p>
    <w:p w14:paraId="7A465C97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“Bagi BRI,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pembiayaan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pemberdayaan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merupakan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satu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kesatuan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ingin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menciptakan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siklus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berkelanjutan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: UMKM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memperoleh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akses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keuangan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mendapatkan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pemberdayaan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pendampingan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meningkatkan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kapasitas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usahanya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kemudian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naik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kelas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terintegrasi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dalam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ekosistem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lebih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besar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,”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ujar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Hery.</w:t>
      </w:r>
    </w:p>
    <w:p w14:paraId="785B154C" w14:textId="77777777" w:rsidR="00846705" w:rsidRPr="00846705" w:rsidRDefault="00846705" w:rsidP="00846705">
      <w:pPr>
        <w:spacing w:after="120" w:line="360" w:lineRule="auto"/>
        <w:jc w:val="both"/>
        <w:rPr>
          <w:rFonts w:ascii="Tahoma" w:eastAsia="Times New Roman" w:hAnsi="Tahoma" w:cs="Tahoma"/>
          <w:color w:val="000000"/>
          <w:lang w:val="en-ID"/>
          <w14:ligatures w14:val="none"/>
        </w:rPr>
      </w:pPr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“Pada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akhirnya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keberhasilan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tidak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hanya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kami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ukur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dari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aset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kredit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maupun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laba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Yang juga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penting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adalah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seberapa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besar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pertumbuhan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tersebut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mampu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menciptakan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nilai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lastRenderedPageBreak/>
        <w:t>membuka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kesempatan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bagi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pelaku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usaha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untuk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berkembang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menggerakkan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masyarakat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. Dengan fundamental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semakin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kuat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dan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transformasi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yang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terus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berjalan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, BRI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akan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konsisten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tumbuh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bersama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ekonomi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kerakyatan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Indonesia,” </w:t>
      </w:r>
      <w:proofErr w:type="spellStart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>pungkas</w:t>
      </w:r>
      <w:proofErr w:type="spellEnd"/>
      <w:r w:rsidRPr="00846705">
        <w:rPr>
          <w:rFonts w:ascii="Tahoma" w:eastAsia="Times New Roman" w:hAnsi="Tahoma" w:cs="Tahoma"/>
          <w:color w:val="000000"/>
          <w:lang w:val="en-ID"/>
          <w14:ligatures w14:val="none"/>
        </w:rPr>
        <w:t xml:space="preserve"> Hery.</w:t>
      </w:r>
    </w:p>
    <w:p w14:paraId="5A7DC497" w14:textId="77777777" w:rsidR="00846705" w:rsidRDefault="00846705" w:rsidP="00404653">
      <w:pPr>
        <w:spacing w:after="120" w:line="360" w:lineRule="auto"/>
        <w:jc w:val="both"/>
        <w:rPr>
          <w:rFonts w:ascii="Tahoma" w:hAnsi="Tahoma" w:cs="Tahoma"/>
          <w:b/>
          <w:bCs/>
          <w:lang w:val="en-ID"/>
        </w:rPr>
      </w:pPr>
    </w:p>
    <w:p w14:paraId="0B198DD5" w14:textId="7DD11C47" w:rsidR="00382A55" w:rsidRPr="006547DC" w:rsidRDefault="00382A55" w:rsidP="00E630C4">
      <w:pPr>
        <w:pStyle w:val="NoSpacing"/>
        <w:spacing w:before="240" w:after="240" w:line="360" w:lineRule="auto"/>
        <w:jc w:val="both"/>
        <w:rPr>
          <w:rFonts w:ascii="Tahoma" w:eastAsia="DengXian" w:hAnsi="Tahoma" w:cs="Tahoma"/>
          <w:sz w:val="22"/>
          <w:lang w:val="en-US"/>
        </w:rPr>
      </w:pPr>
      <w:r w:rsidRPr="00F14336">
        <w:rPr>
          <w:rFonts w:ascii="Tahoma" w:hAnsi="Tahoma" w:cs="Tahoma"/>
          <w:b/>
          <w:bCs/>
          <w:i/>
          <w:iCs/>
          <w:color w:val="000000"/>
          <w:sz w:val="22"/>
          <w:shd w:val="clear" w:color="auto" w:fill="FFFFFF"/>
          <w:lang w:val="zh-CN" w:eastAsia="zh-CN"/>
        </w:rPr>
        <w:t>Keywords:</w:t>
      </w:r>
      <w:r w:rsidRPr="00F14336">
        <w:rPr>
          <w:rFonts w:ascii="Tahoma" w:hAnsi="Tahoma" w:cs="Tahoma"/>
          <w:color w:val="000000"/>
          <w:sz w:val="22"/>
          <w:shd w:val="clear" w:color="auto" w:fill="FFFFFF"/>
          <w:lang w:val="zh-CN" w:eastAsia="zh-CN"/>
        </w:rPr>
        <w:t xml:space="preserve"> </w:t>
      </w:r>
      <w:r w:rsidR="0027495A">
        <w:rPr>
          <w:rFonts w:ascii="Tahoma" w:hAnsi="Tahoma" w:cs="Tahoma"/>
          <w:color w:val="000000"/>
          <w:sz w:val="22"/>
          <w:shd w:val="clear" w:color="auto" w:fill="FFFFFF"/>
          <w:lang w:val="en-US" w:eastAsia="zh-CN"/>
        </w:rPr>
        <w:t xml:space="preserve">BRI, BBRI, </w:t>
      </w:r>
      <w:r w:rsidR="00846705">
        <w:rPr>
          <w:rFonts w:ascii="Tahoma" w:hAnsi="Tahoma" w:cs="Tahoma"/>
          <w:color w:val="000000"/>
          <w:sz w:val="22"/>
          <w:shd w:val="clear" w:color="auto" w:fill="FFFFFF"/>
          <w:lang w:val="en-US" w:eastAsia="zh-CN"/>
        </w:rPr>
        <w:t xml:space="preserve">Kinerja </w:t>
      </w:r>
      <w:proofErr w:type="spellStart"/>
      <w:r w:rsidR="00846705">
        <w:rPr>
          <w:rFonts w:ascii="Tahoma" w:hAnsi="Tahoma" w:cs="Tahoma"/>
          <w:color w:val="000000"/>
          <w:sz w:val="22"/>
          <w:shd w:val="clear" w:color="auto" w:fill="FFFFFF"/>
          <w:lang w:val="en-US" w:eastAsia="zh-CN"/>
        </w:rPr>
        <w:t>Keuangan</w:t>
      </w:r>
      <w:proofErr w:type="spellEnd"/>
      <w:r w:rsidR="00846705">
        <w:rPr>
          <w:rFonts w:ascii="Tahoma" w:hAnsi="Tahoma" w:cs="Tahoma"/>
          <w:color w:val="000000"/>
          <w:sz w:val="22"/>
          <w:shd w:val="clear" w:color="auto" w:fill="FFFFFF"/>
          <w:lang w:val="en-US" w:eastAsia="zh-CN"/>
        </w:rPr>
        <w:t xml:space="preserve"> </w:t>
      </w:r>
      <w:proofErr w:type="spellStart"/>
      <w:r w:rsidR="00846705">
        <w:rPr>
          <w:rFonts w:ascii="Tahoma" w:hAnsi="Tahoma" w:cs="Tahoma"/>
          <w:color w:val="000000"/>
          <w:sz w:val="22"/>
          <w:shd w:val="clear" w:color="auto" w:fill="FFFFFF"/>
          <w:lang w:val="en-US" w:eastAsia="zh-CN"/>
        </w:rPr>
        <w:t>Triwulan</w:t>
      </w:r>
      <w:proofErr w:type="spellEnd"/>
      <w:r w:rsidR="00846705">
        <w:rPr>
          <w:rFonts w:ascii="Tahoma" w:hAnsi="Tahoma" w:cs="Tahoma"/>
          <w:color w:val="000000"/>
          <w:sz w:val="22"/>
          <w:shd w:val="clear" w:color="auto" w:fill="FFFFFF"/>
          <w:lang w:val="en-US" w:eastAsia="zh-CN"/>
        </w:rPr>
        <w:t xml:space="preserve"> II 2026, Laba, </w:t>
      </w:r>
      <w:proofErr w:type="spellStart"/>
      <w:r w:rsidR="00846705">
        <w:rPr>
          <w:rFonts w:ascii="Tahoma" w:hAnsi="Tahoma" w:cs="Tahoma"/>
          <w:color w:val="000000"/>
          <w:sz w:val="22"/>
          <w:shd w:val="clear" w:color="auto" w:fill="FFFFFF"/>
          <w:lang w:val="en-US" w:eastAsia="zh-CN"/>
        </w:rPr>
        <w:t>Kredit</w:t>
      </w:r>
      <w:proofErr w:type="spellEnd"/>
      <w:r w:rsidR="00846705">
        <w:rPr>
          <w:rFonts w:ascii="Tahoma" w:hAnsi="Tahoma" w:cs="Tahoma"/>
          <w:color w:val="000000"/>
          <w:sz w:val="22"/>
          <w:shd w:val="clear" w:color="auto" w:fill="FFFFFF"/>
          <w:lang w:val="en-US" w:eastAsia="zh-CN"/>
        </w:rPr>
        <w:t>, DPK, Aset, NPL</w:t>
      </w:r>
    </w:p>
    <w:p w14:paraId="6E62CB7D" w14:textId="019D14FF" w:rsidR="00382A55" w:rsidRPr="00697433" w:rsidRDefault="00382A55" w:rsidP="00FA063C">
      <w:pPr>
        <w:pBdr>
          <w:top w:val="single" w:sz="4" w:space="1" w:color="000000"/>
        </w:pBdr>
        <w:spacing w:after="0" w:line="240" w:lineRule="auto"/>
        <w:jc w:val="both"/>
        <w:outlineLvl w:val="0"/>
        <w:rPr>
          <w:rFonts w:ascii="Tahoma" w:eastAsia="Times New Roman" w:hAnsi="Tahoma" w:cs="Tahoma"/>
          <w:lang w:val="pt-BR"/>
        </w:rPr>
      </w:pPr>
      <w:proofErr w:type="spellStart"/>
      <w:r w:rsidRPr="00697433">
        <w:rPr>
          <w:rFonts w:ascii="Tahoma" w:eastAsia="Times New Roman" w:hAnsi="Tahoma" w:cs="Tahoma"/>
          <w:lang w:val="pt-BR"/>
        </w:rPr>
        <w:t>Informasi</w:t>
      </w:r>
      <w:proofErr w:type="spellEnd"/>
      <w:r w:rsidRPr="00697433">
        <w:rPr>
          <w:rFonts w:ascii="Tahoma" w:eastAsia="Times New Roman" w:hAnsi="Tahoma" w:cs="Tahoma"/>
          <w:lang w:val="pt-BR"/>
        </w:rPr>
        <w:t xml:space="preserve"> </w:t>
      </w:r>
      <w:proofErr w:type="spellStart"/>
      <w:r w:rsidRPr="00697433">
        <w:rPr>
          <w:rFonts w:ascii="Tahoma" w:eastAsia="Times New Roman" w:hAnsi="Tahoma" w:cs="Tahoma"/>
          <w:lang w:val="pt-BR"/>
        </w:rPr>
        <w:t>mengenai</w:t>
      </w:r>
      <w:proofErr w:type="spellEnd"/>
      <w:r w:rsidRPr="00697433">
        <w:rPr>
          <w:rFonts w:ascii="Tahoma" w:eastAsia="Times New Roman" w:hAnsi="Tahoma" w:cs="Tahoma"/>
          <w:lang w:val="pt-BR"/>
        </w:rPr>
        <w:t xml:space="preserve"> BRI </w:t>
      </w:r>
      <w:proofErr w:type="spellStart"/>
      <w:r w:rsidRPr="00697433">
        <w:rPr>
          <w:rFonts w:ascii="Tahoma" w:eastAsia="Times New Roman" w:hAnsi="Tahoma" w:cs="Tahoma"/>
          <w:lang w:val="pt-BR"/>
        </w:rPr>
        <w:t>dapat</w:t>
      </w:r>
      <w:proofErr w:type="spellEnd"/>
      <w:r w:rsidRPr="00697433">
        <w:rPr>
          <w:rFonts w:ascii="Tahoma" w:eastAsia="Times New Roman" w:hAnsi="Tahoma" w:cs="Tahoma"/>
          <w:lang w:val="pt-BR"/>
        </w:rPr>
        <w:t xml:space="preserve"> </w:t>
      </w:r>
      <w:proofErr w:type="spellStart"/>
      <w:r w:rsidRPr="00697433">
        <w:rPr>
          <w:rFonts w:ascii="Tahoma" w:eastAsia="Times New Roman" w:hAnsi="Tahoma" w:cs="Tahoma"/>
          <w:lang w:val="pt-BR"/>
        </w:rPr>
        <w:t>diakses</w:t>
      </w:r>
      <w:proofErr w:type="spellEnd"/>
      <w:r w:rsidRPr="00697433">
        <w:rPr>
          <w:rFonts w:ascii="Tahoma" w:eastAsia="Times New Roman" w:hAnsi="Tahoma" w:cs="Tahoma"/>
          <w:lang w:val="pt-BR"/>
        </w:rPr>
        <w:t xml:space="preserve"> </w:t>
      </w:r>
      <w:proofErr w:type="spellStart"/>
      <w:r w:rsidRPr="00697433">
        <w:rPr>
          <w:rFonts w:ascii="Tahoma" w:eastAsia="Times New Roman" w:hAnsi="Tahoma" w:cs="Tahoma"/>
          <w:lang w:val="pt-BR"/>
        </w:rPr>
        <w:t>melalui</w:t>
      </w:r>
      <w:proofErr w:type="spellEnd"/>
      <w:r w:rsidRPr="00697433">
        <w:rPr>
          <w:rFonts w:ascii="Tahoma" w:eastAsia="Times New Roman" w:hAnsi="Tahoma" w:cs="Tahoma"/>
          <w:lang w:val="pt-BR"/>
        </w:rPr>
        <w:t xml:space="preserve"> </w:t>
      </w:r>
      <w:proofErr w:type="spellStart"/>
      <w:r w:rsidRPr="00697433">
        <w:rPr>
          <w:rFonts w:ascii="Tahoma" w:eastAsia="Times New Roman" w:hAnsi="Tahoma" w:cs="Tahoma"/>
          <w:lang w:val="pt-BR"/>
        </w:rPr>
        <w:t>situs</w:t>
      </w:r>
      <w:proofErr w:type="spellEnd"/>
      <w:r w:rsidRPr="00697433">
        <w:rPr>
          <w:rFonts w:ascii="Tahoma" w:eastAsia="Times New Roman" w:hAnsi="Tahoma" w:cs="Tahoma"/>
          <w:lang w:val="pt-BR"/>
        </w:rPr>
        <w:t xml:space="preserve"> </w:t>
      </w:r>
      <w:r w:rsidRPr="00697433">
        <w:rPr>
          <w:rFonts w:ascii="Tahoma" w:eastAsia="Times New Roman" w:hAnsi="Tahoma" w:cs="Tahoma"/>
          <w:u w:val="single"/>
          <w:lang w:val="pt-BR"/>
        </w:rPr>
        <w:t>www.bri.co.id</w:t>
      </w:r>
    </w:p>
    <w:p w14:paraId="5F257391" w14:textId="79B4081D" w:rsidR="00382A55" w:rsidRPr="00697433" w:rsidRDefault="00382A55" w:rsidP="00FA063C">
      <w:pPr>
        <w:spacing w:after="0" w:line="240" w:lineRule="auto"/>
        <w:jc w:val="both"/>
        <w:outlineLvl w:val="0"/>
        <w:rPr>
          <w:rFonts w:ascii="Tahoma" w:eastAsia="Times New Roman" w:hAnsi="Tahoma" w:cs="Tahoma"/>
          <w:b/>
        </w:rPr>
      </w:pPr>
      <w:proofErr w:type="spellStart"/>
      <w:r w:rsidRPr="00697433">
        <w:rPr>
          <w:rFonts w:ascii="Tahoma" w:eastAsia="Times New Roman" w:hAnsi="Tahoma" w:cs="Tahoma"/>
          <w:b/>
        </w:rPr>
        <w:t>Untuk</w:t>
      </w:r>
      <w:proofErr w:type="spellEnd"/>
      <w:r w:rsidRPr="00697433">
        <w:rPr>
          <w:rFonts w:ascii="Tahoma" w:eastAsia="Times New Roman" w:hAnsi="Tahoma" w:cs="Tahoma"/>
          <w:b/>
        </w:rPr>
        <w:t xml:space="preserve"> </w:t>
      </w:r>
      <w:proofErr w:type="spellStart"/>
      <w:r w:rsidRPr="00697433">
        <w:rPr>
          <w:rFonts w:ascii="Tahoma" w:eastAsia="Times New Roman" w:hAnsi="Tahoma" w:cs="Tahoma"/>
          <w:b/>
        </w:rPr>
        <w:t>keterangan</w:t>
      </w:r>
      <w:proofErr w:type="spellEnd"/>
      <w:r w:rsidRPr="00697433">
        <w:rPr>
          <w:rFonts w:ascii="Tahoma" w:eastAsia="Times New Roman" w:hAnsi="Tahoma" w:cs="Tahoma"/>
          <w:b/>
        </w:rPr>
        <w:t xml:space="preserve"> </w:t>
      </w:r>
      <w:proofErr w:type="spellStart"/>
      <w:r w:rsidRPr="00697433">
        <w:rPr>
          <w:rFonts w:ascii="Tahoma" w:eastAsia="Times New Roman" w:hAnsi="Tahoma" w:cs="Tahoma"/>
          <w:b/>
        </w:rPr>
        <w:t>lebih</w:t>
      </w:r>
      <w:proofErr w:type="spellEnd"/>
      <w:r w:rsidRPr="00697433">
        <w:rPr>
          <w:rFonts w:ascii="Tahoma" w:eastAsia="Times New Roman" w:hAnsi="Tahoma" w:cs="Tahoma"/>
          <w:b/>
        </w:rPr>
        <w:t xml:space="preserve"> </w:t>
      </w:r>
      <w:proofErr w:type="spellStart"/>
      <w:r w:rsidRPr="00697433">
        <w:rPr>
          <w:rFonts w:ascii="Tahoma" w:eastAsia="Times New Roman" w:hAnsi="Tahoma" w:cs="Tahoma"/>
          <w:b/>
        </w:rPr>
        <w:t>lanjut</w:t>
      </w:r>
      <w:proofErr w:type="spellEnd"/>
      <w:r w:rsidRPr="00697433">
        <w:rPr>
          <w:rFonts w:ascii="Tahoma" w:eastAsia="Times New Roman" w:hAnsi="Tahoma" w:cs="Tahoma"/>
          <w:b/>
        </w:rPr>
        <w:t xml:space="preserve"> </w:t>
      </w:r>
      <w:proofErr w:type="spellStart"/>
      <w:r w:rsidRPr="00697433">
        <w:rPr>
          <w:rFonts w:ascii="Tahoma" w:eastAsia="Times New Roman" w:hAnsi="Tahoma" w:cs="Tahoma"/>
          <w:b/>
        </w:rPr>
        <w:t>dapat</w:t>
      </w:r>
      <w:proofErr w:type="spellEnd"/>
      <w:r w:rsidRPr="00697433">
        <w:rPr>
          <w:rFonts w:ascii="Tahoma" w:eastAsia="Times New Roman" w:hAnsi="Tahoma" w:cs="Tahoma"/>
          <w:b/>
        </w:rPr>
        <w:t xml:space="preserve"> </w:t>
      </w:r>
      <w:proofErr w:type="spellStart"/>
      <w:r w:rsidRPr="00697433">
        <w:rPr>
          <w:rFonts w:ascii="Tahoma" w:eastAsia="Times New Roman" w:hAnsi="Tahoma" w:cs="Tahoma"/>
          <w:b/>
        </w:rPr>
        <w:t>menghubungi</w:t>
      </w:r>
      <w:proofErr w:type="spellEnd"/>
      <w:r w:rsidRPr="00697433">
        <w:rPr>
          <w:rFonts w:ascii="Tahoma" w:eastAsia="Times New Roman" w:hAnsi="Tahoma" w:cs="Tahoma"/>
          <w:b/>
        </w:rPr>
        <w:t>:</w:t>
      </w:r>
    </w:p>
    <w:p w14:paraId="3ACF76F0" w14:textId="0BF72570" w:rsidR="00382A55" w:rsidRPr="00697433" w:rsidRDefault="002C0555" w:rsidP="00FA063C">
      <w:pPr>
        <w:spacing w:after="0" w:line="240" w:lineRule="auto"/>
        <w:jc w:val="both"/>
        <w:outlineLvl w:val="0"/>
        <w:rPr>
          <w:rFonts w:ascii="Tahoma" w:eastAsia="Times New Roman" w:hAnsi="Tahoma" w:cs="Tahoma"/>
          <w:b/>
        </w:rPr>
      </w:pPr>
      <w:proofErr w:type="spellStart"/>
      <w:r w:rsidRPr="00697433">
        <w:rPr>
          <w:rFonts w:ascii="Tahoma" w:eastAsia="Times New Roman" w:hAnsi="Tahoma" w:cs="Tahoma"/>
          <w:b/>
        </w:rPr>
        <w:t>Dhanny</w:t>
      </w:r>
      <w:proofErr w:type="spellEnd"/>
    </w:p>
    <w:p w14:paraId="4412B94B" w14:textId="77777777" w:rsidR="00382A55" w:rsidRPr="00697433" w:rsidRDefault="00382A55" w:rsidP="00FA063C">
      <w:pPr>
        <w:spacing w:after="0" w:line="240" w:lineRule="auto"/>
        <w:jc w:val="both"/>
        <w:outlineLvl w:val="0"/>
        <w:rPr>
          <w:rFonts w:ascii="Tahoma" w:eastAsia="Times New Roman" w:hAnsi="Tahoma" w:cs="Tahoma"/>
          <w:b/>
        </w:rPr>
      </w:pPr>
      <w:r w:rsidRPr="00697433">
        <w:rPr>
          <w:rFonts w:ascii="Tahoma" w:eastAsia="Times New Roman" w:hAnsi="Tahoma" w:cs="Tahoma"/>
          <w:b/>
        </w:rPr>
        <w:t>Corporate Secretary</w:t>
      </w:r>
    </w:p>
    <w:p w14:paraId="1D5B3F80" w14:textId="77777777" w:rsidR="00382A55" w:rsidRPr="00697433" w:rsidRDefault="00382A55" w:rsidP="00FA063C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697433">
        <w:rPr>
          <w:rFonts w:ascii="Tahoma" w:eastAsia="Times New Roman" w:hAnsi="Tahoma" w:cs="Tahoma"/>
          <w:b/>
        </w:rPr>
        <w:t>Telp.</w:t>
      </w:r>
      <w:r w:rsidRPr="00697433">
        <w:rPr>
          <w:rFonts w:ascii="Tahoma" w:eastAsia="Times New Roman" w:hAnsi="Tahoma" w:cs="Tahoma"/>
          <w:b/>
        </w:rPr>
        <w:tab/>
        <w:t>: 021-575-1966</w:t>
      </w:r>
    </w:p>
    <w:p w14:paraId="509FCF64" w14:textId="1E862D30" w:rsidR="00382A55" w:rsidRPr="00697433" w:rsidRDefault="00382A55" w:rsidP="00FA063C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proofErr w:type="spellStart"/>
      <w:r w:rsidRPr="00697433">
        <w:rPr>
          <w:rFonts w:ascii="Tahoma" w:eastAsia="Times New Roman" w:hAnsi="Tahoma" w:cs="Tahoma"/>
          <w:b/>
        </w:rPr>
        <w:t>Fa</w:t>
      </w:r>
      <w:r w:rsidR="009B4990">
        <w:rPr>
          <w:rFonts w:ascii="Tahoma" w:eastAsia="Times New Roman" w:hAnsi="Tahoma" w:cs="Tahoma"/>
          <w:b/>
        </w:rPr>
        <w:t>ks</w:t>
      </w:r>
      <w:proofErr w:type="spellEnd"/>
      <w:r w:rsidRPr="00697433">
        <w:rPr>
          <w:rFonts w:ascii="Tahoma" w:eastAsia="Times New Roman" w:hAnsi="Tahoma" w:cs="Tahoma"/>
          <w:b/>
        </w:rPr>
        <w:tab/>
        <w:t>: 021-570-091</w:t>
      </w:r>
    </w:p>
    <w:p w14:paraId="4B018430" w14:textId="32ED936F" w:rsidR="0022516F" w:rsidRDefault="00382A55" w:rsidP="00BF02C3">
      <w:pPr>
        <w:spacing w:after="0" w:line="240" w:lineRule="auto"/>
        <w:jc w:val="both"/>
        <w:rPr>
          <w:rFonts w:ascii="Tahoma" w:hAnsi="Tahoma" w:cs="Tahoma"/>
        </w:rPr>
      </w:pPr>
      <w:proofErr w:type="gramStart"/>
      <w:r w:rsidRPr="00697433">
        <w:rPr>
          <w:rFonts w:ascii="Tahoma" w:hAnsi="Tahoma" w:cs="Tahoma"/>
          <w:b/>
          <w:lang w:val="fr-FR"/>
        </w:rPr>
        <w:t>email</w:t>
      </w:r>
      <w:proofErr w:type="gramEnd"/>
      <w:r w:rsidRPr="00697433">
        <w:rPr>
          <w:rFonts w:ascii="Tahoma" w:hAnsi="Tahoma" w:cs="Tahoma"/>
          <w:b/>
          <w:lang w:val="fr-FR"/>
        </w:rPr>
        <w:t xml:space="preserve"> : </w:t>
      </w:r>
      <w:hyperlink r:id="rId8" w:history="1">
        <w:r w:rsidRPr="00697433">
          <w:rPr>
            <w:rFonts w:ascii="Tahoma" w:hAnsi="Tahoma" w:cs="Tahoma"/>
            <w:b/>
            <w:bCs/>
            <w:color w:val="0000FF"/>
            <w:u w:val="single"/>
          </w:rPr>
          <w:t>humas@bri.co.id</w:t>
        </w:r>
      </w:hyperlink>
    </w:p>
    <w:p w14:paraId="5F3DD1EE" w14:textId="61AB71AC" w:rsidR="00BF02C3" w:rsidRDefault="00BF02C3" w:rsidP="00BF02C3">
      <w:pPr>
        <w:spacing w:after="0" w:line="240" w:lineRule="auto"/>
        <w:jc w:val="both"/>
        <w:rPr>
          <w:rFonts w:ascii="Tahoma" w:hAnsi="Tahoma" w:cs="Tahoma"/>
        </w:rPr>
      </w:pPr>
    </w:p>
    <w:p w14:paraId="4345C533" w14:textId="5A36C129" w:rsidR="00404653" w:rsidRPr="000460DD" w:rsidRDefault="00404653" w:rsidP="000460DD">
      <w:pPr>
        <w:spacing w:line="360" w:lineRule="auto"/>
        <w:rPr>
          <w:rFonts w:ascii="Tahoma" w:hAnsi="Tahoma" w:cs="Tahoma"/>
        </w:rPr>
      </w:pPr>
    </w:p>
    <w:sectPr w:rsidR="00404653" w:rsidRPr="000460DD" w:rsidSect="00382A55">
      <w:headerReference w:type="default" r:id="rId9"/>
      <w:pgSz w:w="12240" w:h="15840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E13AAC" w14:textId="77777777" w:rsidR="00EA05AF" w:rsidRDefault="00EA05AF">
      <w:pPr>
        <w:spacing w:after="0" w:line="240" w:lineRule="auto"/>
      </w:pPr>
      <w:r>
        <w:separator/>
      </w:r>
    </w:p>
  </w:endnote>
  <w:endnote w:type="continuationSeparator" w:id="0">
    <w:p w14:paraId="6B4EBF1C" w14:textId="77777777" w:rsidR="00EA05AF" w:rsidRDefault="00EA0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257A5F" w14:textId="77777777" w:rsidR="00EA05AF" w:rsidRDefault="00EA05AF">
      <w:pPr>
        <w:spacing w:after="0" w:line="240" w:lineRule="auto"/>
      </w:pPr>
      <w:r>
        <w:separator/>
      </w:r>
    </w:p>
  </w:footnote>
  <w:footnote w:type="continuationSeparator" w:id="0">
    <w:p w14:paraId="2DC4FE93" w14:textId="77777777" w:rsidR="00EA05AF" w:rsidRDefault="00EA0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0FD3CC" w14:textId="4A93D39B" w:rsidR="00CB07C9" w:rsidRDefault="00D3344F" w:rsidP="00D3344F">
    <w:pPr>
      <w:pStyle w:val="Header"/>
      <w:tabs>
        <w:tab w:val="clear" w:pos="4513"/>
        <w:tab w:val="clear" w:pos="9026"/>
        <w:tab w:val="left" w:pos="8304"/>
      </w:tabs>
    </w:pPr>
    <w:r w:rsidRPr="004E0A18">
      <w:rPr>
        <w:noProof/>
      </w:rPr>
      <w:drawing>
        <wp:anchor distT="0" distB="0" distL="114300" distR="114300" simplePos="0" relativeHeight="251660288" behindDoc="0" locked="0" layoutInCell="1" allowOverlap="1" wp14:anchorId="25CD816F" wp14:editId="57EB4CE0">
          <wp:simplePos x="0" y="0"/>
          <wp:positionH relativeFrom="margin">
            <wp:align>right</wp:align>
          </wp:positionH>
          <wp:positionV relativeFrom="paragraph">
            <wp:posOffset>-198030</wp:posOffset>
          </wp:positionV>
          <wp:extent cx="975542" cy="480695"/>
          <wp:effectExtent l="0" t="0" r="0" b="0"/>
          <wp:wrapNone/>
          <wp:docPr id="3" name="Picture 2" descr="A blue and black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DC32BC50-5EBE-2123-509D-17247B9A94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ue and black logo&#10;&#10;AI-generated content may be incorrect.">
                    <a:extLst>
                      <a:ext uri="{FF2B5EF4-FFF2-40B4-BE49-F238E27FC236}">
                        <a16:creationId xmlns:a16="http://schemas.microsoft.com/office/drawing/2014/main" id="{DC32BC50-5EBE-2123-509D-17247B9A942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70" t="23486" r="20836" b="24916"/>
                  <a:stretch/>
                </pic:blipFill>
                <pic:spPr>
                  <a:xfrm>
                    <a:off x="0" y="0"/>
                    <a:ext cx="975542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i/>
        <w:noProof/>
        <w:lang w:val="id-ID"/>
      </w:rPr>
      <w:drawing>
        <wp:anchor distT="0" distB="0" distL="114300" distR="114300" simplePos="0" relativeHeight="251659264" behindDoc="1" locked="0" layoutInCell="1" allowOverlap="1" wp14:anchorId="78F10723" wp14:editId="51ABBAC8">
          <wp:simplePos x="0" y="0"/>
          <wp:positionH relativeFrom="margin">
            <wp:align>left</wp:align>
          </wp:positionH>
          <wp:positionV relativeFrom="paragraph">
            <wp:posOffset>-81055</wp:posOffset>
          </wp:positionV>
          <wp:extent cx="1021080" cy="254760"/>
          <wp:effectExtent l="0" t="0" r="7620" b="0"/>
          <wp:wrapNone/>
          <wp:docPr id="1676982171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982171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004" cy="256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D3380F"/>
    <w:multiLevelType w:val="hybridMultilevel"/>
    <w:tmpl w:val="392CB878"/>
    <w:lvl w:ilvl="0" w:tplc="3A44B44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5261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55"/>
    <w:rsid w:val="00003D4D"/>
    <w:rsid w:val="00022CB5"/>
    <w:rsid w:val="00042B04"/>
    <w:rsid w:val="0004320B"/>
    <w:rsid w:val="00045E94"/>
    <w:rsid w:val="000460DD"/>
    <w:rsid w:val="000471E3"/>
    <w:rsid w:val="00047FF5"/>
    <w:rsid w:val="00052063"/>
    <w:rsid w:val="00064F3F"/>
    <w:rsid w:val="00070493"/>
    <w:rsid w:val="0007191A"/>
    <w:rsid w:val="000751EF"/>
    <w:rsid w:val="00075609"/>
    <w:rsid w:val="00086330"/>
    <w:rsid w:val="0008796B"/>
    <w:rsid w:val="000A7A64"/>
    <w:rsid w:val="000B4E0C"/>
    <w:rsid w:val="000C1C46"/>
    <w:rsid w:val="000C5D5B"/>
    <w:rsid w:val="000C7966"/>
    <w:rsid w:val="000D3F6E"/>
    <w:rsid w:val="000E4A53"/>
    <w:rsid w:val="001144B7"/>
    <w:rsid w:val="001211A7"/>
    <w:rsid w:val="00124176"/>
    <w:rsid w:val="00125BA9"/>
    <w:rsid w:val="0014614B"/>
    <w:rsid w:val="00153A3A"/>
    <w:rsid w:val="00154E70"/>
    <w:rsid w:val="00156982"/>
    <w:rsid w:val="0016512B"/>
    <w:rsid w:val="00166E99"/>
    <w:rsid w:val="001726E9"/>
    <w:rsid w:val="0018005D"/>
    <w:rsid w:val="001806D9"/>
    <w:rsid w:val="00180743"/>
    <w:rsid w:val="0018364A"/>
    <w:rsid w:val="00183B03"/>
    <w:rsid w:val="00185D8B"/>
    <w:rsid w:val="00192495"/>
    <w:rsid w:val="001B36F2"/>
    <w:rsid w:val="001B6659"/>
    <w:rsid w:val="001C1F2C"/>
    <w:rsid w:val="001D0B7A"/>
    <w:rsid w:val="001D3FBD"/>
    <w:rsid w:val="001D7AA0"/>
    <w:rsid w:val="001E0357"/>
    <w:rsid w:val="001E163B"/>
    <w:rsid w:val="001F3A32"/>
    <w:rsid w:val="00202CFA"/>
    <w:rsid w:val="00204AEE"/>
    <w:rsid w:val="0022516F"/>
    <w:rsid w:val="00225526"/>
    <w:rsid w:val="002272A9"/>
    <w:rsid w:val="00232C15"/>
    <w:rsid w:val="002366D6"/>
    <w:rsid w:val="00236F78"/>
    <w:rsid w:val="00237DEB"/>
    <w:rsid w:val="002408AB"/>
    <w:rsid w:val="00242D16"/>
    <w:rsid w:val="00246F42"/>
    <w:rsid w:val="002500C4"/>
    <w:rsid w:val="00262BF2"/>
    <w:rsid w:val="00263390"/>
    <w:rsid w:val="0027495A"/>
    <w:rsid w:val="00283D59"/>
    <w:rsid w:val="002914F9"/>
    <w:rsid w:val="00295704"/>
    <w:rsid w:val="002A4301"/>
    <w:rsid w:val="002A5D4B"/>
    <w:rsid w:val="002A5F5E"/>
    <w:rsid w:val="002A6DD8"/>
    <w:rsid w:val="002A76F4"/>
    <w:rsid w:val="002C0555"/>
    <w:rsid w:val="002C1A9F"/>
    <w:rsid w:val="002C3BF5"/>
    <w:rsid w:val="002D16C1"/>
    <w:rsid w:val="002D1824"/>
    <w:rsid w:val="002D25BB"/>
    <w:rsid w:val="002D3BA2"/>
    <w:rsid w:val="002E2C0F"/>
    <w:rsid w:val="002E3F76"/>
    <w:rsid w:val="002F2576"/>
    <w:rsid w:val="002F3BE4"/>
    <w:rsid w:val="002F5990"/>
    <w:rsid w:val="00311004"/>
    <w:rsid w:val="00316003"/>
    <w:rsid w:val="00320F69"/>
    <w:rsid w:val="00344659"/>
    <w:rsid w:val="00345BB0"/>
    <w:rsid w:val="00350F7C"/>
    <w:rsid w:val="00354A95"/>
    <w:rsid w:val="00355683"/>
    <w:rsid w:val="00355A9A"/>
    <w:rsid w:val="00356903"/>
    <w:rsid w:val="0035784D"/>
    <w:rsid w:val="003636A9"/>
    <w:rsid w:val="003653BD"/>
    <w:rsid w:val="003821F2"/>
    <w:rsid w:val="00382A55"/>
    <w:rsid w:val="00395254"/>
    <w:rsid w:val="003A1BCE"/>
    <w:rsid w:val="003A7375"/>
    <w:rsid w:val="003B3DF4"/>
    <w:rsid w:val="003B716B"/>
    <w:rsid w:val="003D11DE"/>
    <w:rsid w:val="003D1A1D"/>
    <w:rsid w:val="003D2D78"/>
    <w:rsid w:val="003D306F"/>
    <w:rsid w:val="003F1661"/>
    <w:rsid w:val="003F1764"/>
    <w:rsid w:val="003F292A"/>
    <w:rsid w:val="00404653"/>
    <w:rsid w:val="00404726"/>
    <w:rsid w:val="004168F0"/>
    <w:rsid w:val="00422681"/>
    <w:rsid w:val="00425706"/>
    <w:rsid w:val="00431DD0"/>
    <w:rsid w:val="004434F0"/>
    <w:rsid w:val="00450898"/>
    <w:rsid w:val="00450AB2"/>
    <w:rsid w:val="0045207E"/>
    <w:rsid w:val="00460BD7"/>
    <w:rsid w:val="0046679B"/>
    <w:rsid w:val="00470CB8"/>
    <w:rsid w:val="004865A9"/>
    <w:rsid w:val="0049241E"/>
    <w:rsid w:val="0049536D"/>
    <w:rsid w:val="004A09E9"/>
    <w:rsid w:val="004A23DD"/>
    <w:rsid w:val="004A4983"/>
    <w:rsid w:val="004A6C13"/>
    <w:rsid w:val="004B67C1"/>
    <w:rsid w:val="004C1D65"/>
    <w:rsid w:val="004C7A58"/>
    <w:rsid w:val="004D1DF3"/>
    <w:rsid w:val="004D2395"/>
    <w:rsid w:val="004E3034"/>
    <w:rsid w:val="004E39E1"/>
    <w:rsid w:val="004E44EB"/>
    <w:rsid w:val="0051016A"/>
    <w:rsid w:val="0051031B"/>
    <w:rsid w:val="00510C89"/>
    <w:rsid w:val="00522E9C"/>
    <w:rsid w:val="00527C67"/>
    <w:rsid w:val="005505F7"/>
    <w:rsid w:val="00553F39"/>
    <w:rsid w:val="0056107C"/>
    <w:rsid w:val="00563763"/>
    <w:rsid w:val="0057347D"/>
    <w:rsid w:val="00573C68"/>
    <w:rsid w:val="00593491"/>
    <w:rsid w:val="00594D93"/>
    <w:rsid w:val="00596CB5"/>
    <w:rsid w:val="005A0A68"/>
    <w:rsid w:val="005A680D"/>
    <w:rsid w:val="005B2D1E"/>
    <w:rsid w:val="005B2F4D"/>
    <w:rsid w:val="005B5E7B"/>
    <w:rsid w:val="005B5F21"/>
    <w:rsid w:val="005E0A77"/>
    <w:rsid w:val="005E5DF7"/>
    <w:rsid w:val="005F07F8"/>
    <w:rsid w:val="005F345A"/>
    <w:rsid w:val="00603B38"/>
    <w:rsid w:val="006176E4"/>
    <w:rsid w:val="00633565"/>
    <w:rsid w:val="00633878"/>
    <w:rsid w:val="006435AB"/>
    <w:rsid w:val="00651608"/>
    <w:rsid w:val="006547DC"/>
    <w:rsid w:val="00656332"/>
    <w:rsid w:val="00662F29"/>
    <w:rsid w:val="00665427"/>
    <w:rsid w:val="006805C7"/>
    <w:rsid w:val="00681932"/>
    <w:rsid w:val="00682328"/>
    <w:rsid w:val="00687B3D"/>
    <w:rsid w:val="006943C0"/>
    <w:rsid w:val="00694D0C"/>
    <w:rsid w:val="00697433"/>
    <w:rsid w:val="006B4FF4"/>
    <w:rsid w:val="006B5013"/>
    <w:rsid w:val="006B6629"/>
    <w:rsid w:val="006C41DC"/>
    <w:rsid w:val="006D291A"/>
    <w:rsid w:val="006F03FA"/>
    <w:rsid w:val="006F2B4C"/>
    <w:rsid w:val="006F36A0"/>
    <w:rsid w:val="006F436F"/>
    <w:rsid w:val="007014F7"/>
    <w:rsid w:val="0070157D"/>
    <w:rsid w:val="00701ED9"/>
    <w:rsid w:val="00705363"/>
    <w:rsid w:val="007075DB"/>
    <w:rsid w:val="00707F3F"/>
    <w:rsid w:val="00712804"/>
    <w:rsid w:val="00713DB4"/>
    <w:rsid w:val="0071785F"/>
    <w:rsid w:val="007250CF"/>
    <w:rsid w:val="007258A4"/>
    <w:rsid w:val="00727617"/>
    <w:rsid w:val="00731988"/>
    <w:rsid w:val="00732AEB"/>
    <w:rsid w:val="00742777"/>
    <w:rsid w:val="00753BCA"/>
    <w:rsid w:val="0075421D"/>
    <w:rsid w:val="00770E73"/>
    <w:rsid w:val="007939C9"/>
    <w:rsid w:val="007A7924"/>
    <w:rsid w:val="007B6BE3"/>
    <w:rsid w:val="007B7984"/>
    <w:rsid w:val="007C4219"/>
    <w:rsid w:val="007D3EAB"/>
    <w:rsid w:val="007F3700"/>
    <w:rsid w:val="007F3EA9"/>
    <w:rsid w:val="008047E1"/>
    <w:rsid w:val="00816CCF"/>
    <w:rsid w:val="00817205"/>
    <w:rsid w:val="0082071B"/>
    <w:rsid w:val="008211E5"/>
    <w:rsid w:val="00821FED"/>
    <w:rsid w:val="00823254"/>
    <w:rsid w:val="0082584D"/>
    <w:rsid w:val="0083207D"/>
    <w:rsid w:val="00840476"/>
    <w:rsid w:val="00841233"/>
    <w:rsid w:val="00844163"/>
    <w:rsid w:val="00846705"/>
    <w:rsid w:val="00846868"/>
    <w:rsid w:val="008542D1"/>
    <w:rsid w:val="00871707"/>
    <w:rsid w:val="00875FF8"/>
    <w:rsid w:val="00877E78"/>
    <w:rsid w:val="0089003B"/>
    <w:rsid w:val="00892359"/>
    <w:rsid w:val="008955F6"/>
    <w:rsid w:val="008957A0"/>
    <w:rsid w:val="00895B9D"/>
    <w:rsid w:val="008A0457"/>
    <w:rsid w:val="008A4988"/>
    <w:rsid w:val="008B254F"/>
    <w:rsid w:val="008C614A"/>
    <w:rsid w:val="008C6972"/>
    <w:rsid w:val="008D0226"/>
    <w:rsid w:val="008D1FD9"/>
    <w:rsid w:val="008F0A89"/>
    <w:rsid w:val="008F12CE"/>
    <w:rsid w:val="00900B32"/>
    <w:rsid w:val="00911BC4"/>
    <w:rsid w:val="00912497"/>
    <w:rsid w:val="0091261F"/>
    <w:rsid w:val="0091721C"/>
    <w:rsid w:val="00931199"/>
    <w:rsid w:val="00931355"/>
    <w:rsid w:val="00933B74"/>
    <w:rsid w:val="0093629F"/>
    <w:rsid w:val="009367C4"/>
    <w:rsid w:val="00940947"/>
    <w:rsid w:val="00962CF8"/>
    <w:rsid w:val="00964055"/>
    <w:rsid w:val="00973A6B"/>
    <w:rsid w:val="00981165"/>
    <w:rsid w:val="00996611"/>
    <w:rsid w:val="00997F11"/>
    <w:rsid w:val="009B1222"/>
    <w:rsid w:val="009B2060"/>
    <w:rsid w:val="009B4990"/>
    <w:rsid w:val="009D6FDC"/>
    <w:rsid w:val="009E08D4"/>
    <w:rsid w:val="009E4904"/>
    <w:rsid w:val="009E6375"/>
    <w:rsid w:val="009F0613"/>
    <w:rsid w:val="009F404E"/>
    <w:rsid w:val="009F499B"/>
    <w:rsid w:val="00A01139"/>
    <w:rsid w:val="00A05A65"/>
    <w:rsid w:val="00A070A6"/>
    <w:rsid w:val="00A10D33"/>
    <w:rsid w:val="00A11418"/>
    <w:rsid w:val="00A21C8D"/>
    <w:rsid w:val="00A227FA"/>
    <w:rsid w:val="00A2396B"/>
    <w:rsid w:val="00A24846"/>
    <w:rsid w:val="00A31387"/>
    <w:rsid w:val="00A33D87"/>
    <w:rsid w:val="00A3529E"/>
    <w:rsid w:val="00A44A18"/>
    <w:rsid w:val="00A46EF6"/>
    <w:rsid w:val="00A512F3"/>
    <w:rsid w:val="00A5263B"/>
    <w:rsid w:val="00A532C0"/>
    <w:rsid w:val="00A557AD"/>
    <w:rsid w:val="00A64FAA"/>
    <w:rsid w:val="00A70043"/>
    <w:rsid w:val="00A70898"/>
    <w:rsid w:val="00A735FE"/>
    <w:rsid w:val="00A73666"/>
    <w:rsid w:val="00A77368"/>
    <w:rsid w:val="00AA119D"/>
    <w:rsid w:val="00AA15B0"/>
    <w:rsid w:val="00AA47B4"/>
    <w:rsid w:val="00AB04D0"/>
    <w:rsid w:val="00AB23F5"/>
    <w:rsid w:val="00AC2825"/>
    <w:rsid w:val="00AC78C4"/>
    <w:rsid w:val="00AD13B1"/>
    <w:rsid w:val="00AD3343"/>
    <w:rsid w:val="00AD4EBA"/>
    <w:rsid w:val="00AD7161"/>
    <w:rsid w:val="00AE7988"/>
    <w:rsid w:val="00AF0CD7"/>
    <w:rsid w:val="00AF36BB"/>
    <w:rsid w:val="00AF4A25"/>
    <w:rsid w:val="00AF4FAF"/>
    <w:rsid w:val="00B075C0"/>
    <w:rsid w:val="00B16D95"/>
    <w:rsid w:val="00B2020E"/>
    <w:rsid w:val="00B256A0"/>
    <w:rsid w:val="00B265E4"/>
    <w:rsid w:val="00B42646"/>
    <w:rsid w:val="00B472CC"/>
    <w:rsid w:val="00B649D5"/>
    <w:rsid w:val="00B84251"/>
    <w:rsid w:val="00B85326"/>
    <w:rsid w:val="00B9083A"/>
    <w:rsid w:val="00B90DE9"/>
    <w:rsid w:val="00B94401"/>
    <w:rsid w:val="00B96574"/>
    <w:rsid w:val="00BA67DD"/>
    <w:rsid w:val="00BB0580"/>
    <w:rsid w:val="00BB3B68"/>
    <w:rsid w:val="00BC2905"/>
    <w:rsid w:val="00BC2F6D"/>
    <w:rsid w:val="00BC42FB"/>
    <w:rsid w:val="00BE1870"/>
    <w:rsid w:val="00BE4245"/>
    <w:rsid w:val="00BF02C3"/>
    <w:rsid w:val="00BF073F"/>
    <w:rsid w:val="00BF2367"/>
    <w:rsid w:val="00BF3045"/>
    <w:rsid w:val="00C06ABA"/>
    <w:rsid w:val="00C10422"/>
    <w:rsid w:val="00C14C80"/>
    <w:rsid w:val="00C23B15"/>
    <w:rsid w:val="00C251E9"/>
    <w:rsid w:val="00C25FEF"/>
    <w:rsid w:val="00C339B3"/>
    <w:rsid w:val="00C33E57"/>
    <w:rsid w:val="00C35975"/>
    <w:rsid w:val="00C3604F"/>
    <w:rsid w:val="00C375AA"/>
    <w:rsid w:val="00C474FF"/>
    <w:rsid w:val="00C65BD2"/>
    <w:rsid w:val="00C66A33"/>
    <w:rsid w:val="00C67742"/>
    <w:rsid w:val="00C70E1F"/>
    <w:rsid w:val="00C8169F"/>
    <w:rsid w:val="00C878E3"/>
    <w:rsid w:val="00C903FA"/>
    <w:rsid w:val="00C95A8E"/>
    <w:rsid w:val="00C9761F"/>
    <w:rsid w:val="00CA4533"/>
    <w:rsid w:val="00CA7D99"/>
    <w:rsid w:val="00CB07C9"/>
    <w:rsid w:val="00CB4682"/>
    <w:rsid w:val="00CB484C"/>
    <w:rsid w:val="00CB7AA0"/>
    <w:rsid w:val="00CC65F1"/>
    <w:rsid w:val="00CE26DF"/>
    <w:rsid w:val="00CE3D35"/>
    <w:rsid w:val="00CF142C"/>
    <w:rsid w:val="00CF1CBE"/>
    <w:rsid w:val="00CF682D"/>
    <w:rsid w:val="00D03F08"/>
    <w:rsid w:val="00D13D83"/>
    <w:rsid w:val="00D151D1"/>
    <w:rsid w:val="00D17895"/>
    <w:rsid w:val="00D22F68"/>
    <w:rsid w:val="00D232C7"/>
    <w:rsid w:val="00D240AA"/>
    <w:rsid w:val="00D2410F"/>
    <w:rsid w:val="00D24BCA"/>
    <w:rsid w:val="00D2692A"/>
    <w:rsid w:val="00D3344F"/>
    <w:rsid w:val="00D47210"/>
    <w:rsid w:val="00D5609B"/>
    <w:rsid w:val="00D56866"/>
    <w:rsid w:val="00D674B3"/>
    <w:rsid w:val="00D82985"/>
    <w:rsid w:val="00D86333"/>
    <w:rsid w:val="00D91A73"/>
    <w:rsid w:val="00D96F15"/>
    <w:rsid w:val="00DB156E"/>
    <w:rsid w:val="00DB5E92"/>
    <w:rsid w:val="00DC17B7"/>
    <w:rsid w:val="00DC21D1"/>
    <w:rsid w:val="00DC264A"/>
    <w:rsid w:val="00DC64C7"/>
    <w:rsid w:val="00DC727E"/>
    <w:rsid w:val="00DD44D6"/>
    <w:rsid w:val="00DE0A57"/>
    <w:rsid w:val="00DF60E0"/>
    <w:rsid w:val="00E02BD2"/>
    <w:rsid w:val="00E0662A"/>
    <w:rsid w:val="00E3598D"/>
    <w:rsid w:val="00E362B0"/>
    <w:rsid w:val="00E3778C"/>
    <w:rsid w:val="00E40615"/>
    <w:rsid w:val="00E42A59"/>
    <w:rsid w:val="00E5189F"/>
    <w:rsid w:val="00E55994"/>
    <w:rsid w:val="00E55F74"/>
    <w:rsid w:val="00E56266"/>
    <w:rsid w:val="00E6027C"/>
    <w:rsid w:val="00E61217"/>
    <w:rsid w:val="00E630C4"/>
    <w:rsid w:val="00E7114C"/>
    <w:rsid w:val="00E727FB"/>
    <w:rsid w:val="00E81B6C"/>
    <w:rsid w:val="00E86426"/>
    <w:rsid w:val="00E92D2A"/>
    <w:rsid w:val="00E958BD"/>
    <w:rsid w:val="00E963AF"/>
    <w:rsid w:val="00E977F5"/>
    <w:rsid w:val="00EA05AF"/>
    <w:rsid w:val="00EB112E"/>
    <w:rsid w:val="00EB53E8"/>
    <w:rsid w:val="00EC1062"/>
    <w:rsid w:val="00ED02C6"/>
    <w:rsid w:val="00ED197C"/>
    <w:rsid w:val="00EE1B2C"/>
    <w:rsid w:val="00F14023"/>
    <w:rsid w:val="00F14336"/>
    <w:rsid w:val="00F21F56"/>
    <w:rsid w:val="00F26121"/>
    <w:rsid w:val="00F31410"/>
    <w:rsid w:val="00F3423E"/>
    <w:rsid w:val="00F36B36"/>
    <w:rsid w:val="00F37474"/>
    <w:rsid w:val="00F532DB"/>
    <w:rsid w:val="00F54C1E"/>
    <w:rsid w:val="00F561C5"/>
    <w:rsid w:val="00F65643"/>
    <w:rsid w:val="00F66283"/>
    <w:rsid w:val="00F74180"/>
    <w:rsid w:val="00F77602"/>
    <w:rsid w:val="00F914A9"/>
    <w:rsid w:val="00F9361C"/>
    <w:rsid w:val="00F956FD"/>
    <w:rsid w:val="00F972F0"/>
    <w:rsid w:val="00FA063C"/>
    <w:rsid w:val="00FA463F"/>
    <w:rsid w:val="00FB3B14"/>
    <w:rsid w:val="00FB3D99"/>
    <w:rsid w:val="00FC12BC"/>
    <w:rsid w:val="00FC60E4"/>
    <w:rsid w:val="00FD25E9"/>
    <w:rsid w:val="00FE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307C"/>
  <w15:chartTrackingRefBased/>
  <w15:docId w15:val="{DBCB7556-0634-EA4B-A30E-B2E797F8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5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46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ID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8467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382A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A55"/>
    <w:rPr>
      <w:rFonts w:ascii="Calibri" w:eastAsiaTheme="majorEastAsia" w:hAnsi="Calibri" w:cstheme="majorBidi"/>
      <w:color w:val="595959" w:themeColor="text1" w:themeTint="A6"/>
      <w:spacing w:val="15"/>
      <w:kern w:val="0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382A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382A55"/>
    <w:rPr>
      <w:rFonts w:ascii="Calibri" w:eastAsia="Calibri" w:hAnsi="Calibri" w:cs="Times New Roman"/>
      <w:kern w:val="0"/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382A55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2C3BF5"/>
    <w:rPr>
      <w:rFonts w:ascii="Times New Roman" w:hAnsi="Times New Roman"/>
      <w:kern w:val="0"/>
      <w:szCs w:val="22"/>
      <w14:ligatures w14:val="none"/>
    </w:rPr>
  </w:style>
  <w:style w:type="character" w:customStyle="1" w:styleId="apple-converted-space">
    <w:name w:val="apple-converted-space"/>
    <w:basedOn w:val="DefaultParagraphFont"/>
    <w:rsid w:val="00895B9D"/>
  </w:style>
  <w:style w:type="character" w:styleId="Strong">
    <w:name w:val="Strong"/>
    <w:basedOn w:val="DefaultParagraphFont"/>
    <w:uiPriority w:val="22"/>
    <w:qFormat/>
    <w:rsid w:val="00895B9D"/>
    <w:rPr>
      <w:b/>
      <w:bCs/>
    </w:rPr>
  </w:style>
  <w:style w:type="paragraph" w:styleId="ListParagraph">
    <w:name w:val="List Paragraph"/>
    <w:basedOn w:val="Normal"/>
    <w:uiPriority w:val="34"/>
    <w:qFormat/>
    <w:rsid w:val="00933B7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211A7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5E5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DF7"/>
    <w:rPr>
      <w:rFonts w:ascii="Calibri" w:eastAsia="Calibri" w:hAnsi="Calibri" w:cs="Times New Roman"/>
      <w:kern w:val="0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F3E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EA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46705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4670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customStyle="1" w:styleId="p1">
    <w:name w:val="p1"/>
    <w:basedOn w:val="Normal"/>
    <w:rsid w:val="00D24BCA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val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i_satria@bri.co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291E2-464D-4353-96FB-E48ADE92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1337</Words>
  <Characters>8711</Characters>
  <Application>Microsoft Office Word</Application>
  <DocSecurity>0</DocSecurity>
  <Lines>136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evanujuan3@gmail.com</dc:creator>
  <cp:keywords/>
  <dc:description/>
  <cp:lastModifiedBy>Tegar Imaaduddiin</cp:lastModifiedBy>
  <cp:revision>12</cp:revision>
  <cp:lastPrinted>2025-11-06T01:03:00Z</cp:lastPrinted>
  <dcterms:created xsi:type="dcterms:W3CDTF">2026-08-26T12:07:00Z</dcterms:created>
  <dcterms:modified xsi:type="dcterms:W3CDTF">2026-08-28T09:26:00Z</dcterms:modified>
</cp:coreProperties>
</file>