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TERM OF REFERENCE(TOR)</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MANAGEMENT FESTIVAL</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TALKSHOW</w:t>
      </w:r>
    </w:p>
    <w:p w:rsidR="00000000" w:rsidDel="00000000" w:rsidP="00000000" w:rsidRDefault="00000000" w:rsidRPr="00000000" w14:paraId="00000005">
      <w:pPr>
        <w:spacing w:line="360" w:lineRule="auto"/>
        <w:ind w:left="120" w:right="38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"Financial Independence 101: Strategi Cerdas Mengelola Keuangan dan Investasi di Era Digital bagi Generasi Muda."</w:t>
      </w:r>
    </w:p>
    <w:p w:rsidR="00000000" w:rsidDel="00000000" w:rsidP="00000000" w:rsidRDefault="00000000" w:rsidRPr="00000000" w14:paraId="00000006">
      <w:pPr>
        <w:spacing w:line="360" w:lineRule="auto"/>
        <w:ind w:left="120" w:right="38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1067140</wp:posOffset>
            </wp:positionH>
            <wp:positionV relativeFrom="paragraph">
              <wp:posOffset>23496</wp:posOffset>
            </wp:positionV>
            <wp:extent cx="3600000" cy="1360142"/>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00000" cy="1360142"/>
                    </a:xfrm>
                    <a:prstGeom prst="rect"/>
                    <a:ln/>
                  </pic:spPr>
                </pic:pic>
              </a:graphicData>
            </a:graphic>
          </wp:anchor>
        </w:drawing>
      </w:r>
    </w:p>
    <w:p w:rsidR="00000000" w:rsidDel="00000000" w:rsidP="00000000" w:rsidRDefault="00000000" w:rsidRPr="00000000" w14:paraId="00000009">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1669223</wp:posOffset>
            </wp:positionH>
            <wp:positionV relativeFrom="paragraph">
              <wp:posOffset>297844</wp:posOffset>
            </wp:positionV>
            <wp:extent cx="2424223" cy="2159635"/>
            <wp:effectExtent b="0" l="0" r="0" t="0"/>
            <wp:wrapNone/>
            <wp:docPr id="4" name="image1.png"/>
            <a:graphic>
              <a:graphicData uri="http://schemas.openxmlformats.org/drawingml/2006/picture">
                <pic:pic>
                  <pic:nvPicPr>
                    <pic:cNvPr id="0" name="image1.png"/>
                    <pic:cNvPicPr preferRelativeResize="0"/>
                  </pic:nvPicPr>
                  <pic:blipFill>
                    <a:blip r:embed="rId8"/>
                    <a:srcRect b="0" l="0" r="-12251" t="0"/>
                    <a:stretch>
                      <a:fillRect/>
                    </a:stretch>
                  </pic:blipFill>
                  <pic:spPr>
                    <a:xfrm>
                      <a:off x="0" y="0"/>
                      <a:ext cx="2424223" cy="2159635"/>
                    </a:xfrm>
                    <a:prstGeom prst="rect"/>
                    <a:ln/>
                  </pic:spPr>
                </pic:pic>
              </a:graphicData>
            </a:graphic>
          </wp:anchor>
        </w:drawing>
      </w:r>
    </w:p>
    <w:p w:rsidR="00000000" w:rsidDel="00000000" w:rsidP="00000000" w:rsidRDefault="00000000" w:rsidRPr="00000000" w14:paraId="0000000E">
      <w:pPr>
        <w:spacing w:line="360" w:lineRule="auto"/>
        <w:ind w:right="214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pacing w:line="360" w:lineRule="auto"/>
        <w:ind w:right="2140" w:firstLine="2551"/>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line="360" w:lineRule="auto"/>
        <w:ind w:right="214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line="360" w:lineRule="auto"/>
        <w:ind w:left="1800" w:right="2140" w:firstLine="8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line="360" w:lineRule="auto"/>
        <w:ind w:left="100" w:right="38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Presented by:</w:t>
      </w:r>
    </w:p>
    <w:p w:rsidR="00000000" w:rsidDel="00000000" w:rsidP="00000000" w:rsidRDefault="00000000" w:rsidRPr="00000000" w14:paraId="00000017">
      <w:pPr>
        <w:spacing w:line="360" w:lineRule="auto"/>
        <w:ind w:right="38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MANAGEMENT FESTIVAL (M-FEST)</w:t>
      </w:r>
    </w:p>
    <w:p w:rsidR="00000000" w:rsidDel="00000000" w:rsidP="00000000" w:rsidRDefault="00000000" w:rsidRPr="00000000" w14:paraId="00000018">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EVENT OF MANAGEMENT FESTIVAL</w:t>
      </w:r>
    </w:p>
    <w:p w:rsidR="00000000" w:rsidDel="00000000" w:rsidP="00000000" w:rsidRDefault="00000000" w:rsidRPr="00000000" w14:paraId="0000001A">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FACULTY OF ECONOMICS AND BUSINESS</w:t>
      </w:r>
    </w:p>
    <w:p w:rsidR="00000000" w:rsidDel="00000000" w:rsidP="00000000" w:rsidRDefault="00000000" w:rsidRPr="00000000" w14:paraId="0000001B">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ANDALAS UNIVERSITY</w:t>
      </w:r>
    </w:p>
    <w:p w:rsidR="00000000" w:rsidDel="00000000" w:rsidP="00000000" w:rsidRDefault="00000000" w:rsidRPr="00000000" w14:paraId="0000001C">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2026</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Latar Belakang</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Perkembangan teknologi digital yang pesat telah membawa perubahan signifikan dalam berbagai aspek kehidupan, termasuk di bidang ekonomi. Era digital menghadirkan beragam peluang baru bagi generasi muda, seperti kemudahan akses informasi, berkembangnya ekonomi kreatif, serta munculnya berbagai platform digital di bidang keuangan dan kewirausahaan. Namun, di sisi lain, perubahan ini juga menimbulkan tantangan, seperti meningkatnya pola konsumtif, rendahnya literasi keuangan, serta kurangnya kesiapan anak muda dalam mengelola sumber daya ekonomi secara bijak dan berkelanjutan.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Anak muda sebagai generasi penerus bangsa memiliki peran strategis dalam menentukan arah pembangunan ekonomi di masa depan. Oleh karena itu, kesadaran ekonomi sejak dini menjadi bekal penting agar mereka mampu mengambil keputusan ekonomi yang tepat, adaptif terhadap perkembangan teknologi, serta memiliki daya saing di tengah dinamika global. Kesadaran ekonomi tidak hanya mencakup pemahaman mengenai pengelolaan keuangan pribadi, tetapi juga kemampuan membaca peluang, berpikir kritis terhadap fenomena ekonomi digital, serta menumbuhkan sikap produktif dan inovatif.</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Melalui kegiatan talkshow dengan tema </w:t>
      </w:r>
      <w:r w:rsidDel="00000000" w:rsidR="00000000" w:rsidRPr="00000000">
        <w:rPr>
          <w:rFonts w:ascii="Times New Roman" w:cs="Times New Roman" w:eastAsia="Times New Roman" w:hAnsi="Times New Roman"/>
          <w:i w:val="1"/>
          <w:iCs w:val="1"/>
          <w:sz w:val="24"/>
          <w:szCs w:val="24"/>
          <w:rtl w:val="0"/>
        </w:rPr>
        <w:t xml:space="preserve">"Financial Independence 101: Strategi Cerdas Mengelola Keuangan dan Investasi di Era Digital bagi Generasi Muda."</w:t>
      </w:r>
      <w:r w:rsidDel="00000000" w:rsidR="00000000" w:rsidRPr="00000000">
        <w:rPr>
          <w:rFonts w:ascii="Times New Roman" w:cs="Times New Roman" w:eastAsia="Times New Roman" w:hAnsi="Times New Roman"/>
          <w:sz w:val="24"/>
          <w:szCs w:val="24"/>
          <w:rtl w:val="0"/>
        </w:rPr>
        <w:t xml:space="preserve">, diharapkan dapat menjadi wadah edukatif dan inspiratif bagi generasi muda untuk meningkatkan pemahaman dan kesadaran ekonomi. Kegiatan ini dirancang sebagai ruang diskusi interaktif yang menghadirkan narasumber kompeten, sehingga peserta dapat memperoleh wawasan, motivasi, serta perspektif baru dalam menghadapi tantangan dan peluang ekonomi di era digital secara lebih cerdas dan bertanggung jawab.</w:t>
      </w:r>
    </w:p>
    <w:p w:rsidR="00000000" w:rsidDel="00000000" w:rsidP="00000000" w:rsidRDefault="00000000" w:rsidRPr="00000000" w14:paraId="0000002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Maksud dan Tujuan</w:t>
      </w:r>
    </w:p>
    <w:p w:rsidR="00000000" w:rsidDel="00000000" w:rsidP="00000000" w:rsidRDefault="00000000" w:rsidRPr="00000000" w14:paraId="00000023">
      <w:pPr>
        <w:spacing w:line="360" w:lineRule="auto"/>
        <w:ind w:left="426"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Adapun tujuan dari pelaksanaan kegiatan ini adalah:</w:t>
      </w:r>
      <w:r w:rsidDel="00000000" w:rsidR="00000000" w:rsidRPr="00000000">
        <w:rPr>
          <w:rtl w:val="0"/>
        </w:rPr>
      </w:r>
    </w:p>
    <w:p w:rsidR="00000000" w:rsidDel="00000000" w:rsidP="00000000" w:rsidRDefault="00000000" w:rsidRPr="00000000" w14:paraId="00000024">
      <w:pPr>
        <w:numPr>
          <w:ilvl w:val="0"/>
          <w:numId w:val="2"/>
        </w:numPr>
        <w:spacing w:line="36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Meningkatkan pemahaman anak muda tentang konsep dasar ekonomi dan pengelolaan keuangan pribadi.</w:t>
      </w:r>
    </w:p>
    <w:p w:rsidR="00000000" w:rsidDel="00000000" w:rsidP="00000000" w:rsidRDefault="00000000" w:rsidRPr="00000000" w14:paraId="00000025">
      <w:pPr>
        <w:numPr>
          <w:ilvl w:val="0"/>
          <w:numId w:val="2"/>
        </w:numPr>
        <w:spacing w:line="36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Mendorong generasi muda untuk berpikir kreatif dan inovatif dalam melihat peluang ekonomi di era digital.</w:t>
      </w:r>
    </w:p>
    <w:p w:rsidR="00000000" w:rsidDel="00000000" w:rsidP="00000000" w:rsidRDefault="00000000" w:rsidRPr="00000000" w14:paraId="00000026">
      <w:pPr>
        <w:numPr>
          <w:ilvl w:val="0"/>
          <w:numId w:val="2"/>
        </w:numPr>
        <w:spacing w:line="36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Menumbuhkan kesadaran akan pentingnya perencanaan ekonomi jangka panjang sejak usia muda.</w:t>
      </w:r>
    </w:p>
    <w:p w:rsidR="00000000" w:rsidDel="00000000" w:rsidP="00000000" w:rsidRDefault="00000000" w:rsidRPr="00000000" w14:paraId="00000027">
      <w:pPr>
        <w:numPr>
          <w:ilvl w:val="0"/>
          <w:numId w:val="2"/>
        </w:numPr>
        <w:spacing w:line="360" w:lineRule="auto"/>
        <w:ind w:left="113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Menjadi ruang diskusi dan berbagi pengalaman antara narasumber dan peserta terkait isu ekonomi anak muda.</w:t>
      </w:r>
    </w:p>
    <w:p w:rsidR="00000000" w:rsidDel="00000000" w:rsidP="00000000" w:rsidRDefault="00000000" w:rsidRPr="00000000" w14:paraId="00000028">
      <w:pPr>
        <w:spacing w:line="360" w:lineRule="auto"/>
        <w:ind w:left="113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Bentuk Kegiatan</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Kegiatan talkshow ini akan dimulai dengan pembukaan acara yang diikuti dengan pemaparan materi dari pemateri selama 45 menit. Pemateri akan menyampaikan materi terkait topik utama acara, yaitu </w:t>
      </w:r>
      <w:r w:rsidDel="00000000" w:rsidR="00000000" w:rsidRPr="00000000">
        <w:rPr>
          <w:rFonts w:ascii="Times New Roman" w:cs="Times New Roman" w:eastAsia="Times New Roman" w:hAnsi="Times New Roman"/>
          <w:i w:val="1"/>
          <w:iCs w:val="1"/>
          <w:sz w:val="24"/>
          <w:szCs w:val="24"/>
          <w:rtl w:val="0"/>
        </w:rPr>
        <w:t xml:space="preserve">"Financial Independence 101: Strategi Cerdas Mengelola Keuangan dan Investasi di Era Digital bagi Generasi Muda"</w:t>
      </w:r>
      <w:r w:rsidDel="00000000" w:rsidR="00000000" w:rsidRPr="00000000">
        <w:rPr>
          <w:rFonts w:ascii="Times New Roman" w:cs="Times New Roman" w:eastAsia="Times New Roman" w:hAnsi="Times New Roman"/>
          <w:sz w:val="24"/>
          <w:szCs w:val="24"/>
          <w:rtl w:val="0"/>
        </w:rPr>
        <w:t xml:space="preserve">. Setelah itu, acara akan dilanjutkan dengan sesi tanya jawab, di mana peserta diberikan kesempatan untuk berdiskusi dan mengajukan pertanyaan yang akan dijawab langsung oleh pembicara yang ahli di bidang ekonomi kreatif, kewirausahaan, atau inovasi digital.</w:t>
      </w:r>
    </w:p>
    <w:p w:rsidR="00000000" w:rsidDel="00000000" w:rsidP="00000000" w:rsidRDefault="00000000" w:rsidRPr="00000000" w14:paraId="0000002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Kegiatan</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Diharapkan peserta bisa mengikuti acara talkshow dengan tertib dan secara seutuhnya.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Diharapkan peserta dapat memahami materi yang disampaikan pembicara.</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Talkshow ini diharapkan dapat memberikan solusi dan jawaban atas pertanyaan atau keresahan peserta terkait cara memanfaatkan teknologi digital dan kreativitas dalam membangun usaha.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09"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Diharapkan Talkshow ini dapat menjadi bagian dari meningkatkan kualitas wirausahaan muda di Indonesia.</w:t>
      </w:r>
    </w:p>
    <w:p w:rsidR="00000000" w:rsidDel="00000000" w:rsidP="00000000" w:rsidRDefault="00000000" w:rsidRPr="00000000" w14:paraId="00000031">
      <w:pPr>
        <w:spacing w:line="360" w:lineRule="auto"/>
        <w:ind w:left="4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Sasaran Peserta</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Sasaran dari acara Talkshow ini adalah masyarakat luas terutama generasi muda baik mahasiswa/i ataupun sarjana yang baru menyelesaikan studinya yang ingin melanjutkan karir dalam dunia yang lebih professional atau disebut dengan dunia kerja yang mempunyai fokus utama dalam lingkup jurusan manajemen. </w:t>
      </w:r>
    </w:p>
    <w:p w:rsidR="00000000" w:rsidDel="00000000" w:rsidP="00000000" w:rsidRDefault="00000000" w:rsidRPr="00000000" w14:paraId="0000003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Waktu dan Tempat Pelaksanaan</w:t>
      </w:r>
    </w:p>
    <w:tbl>
      <w:tblPr>
        <w:tblStyle w:val="Table1"/>
        <w:tblW w:w="8296.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43"/>
        <w:gridCol w:w="6753"/>
        <w:tblGridChange w:id="0">
          <w:tblGrid>
            <w:gridCol w:w="1543"/>
            <w:gridCol w:w="6753"/>
          </w:tblGrid>
        </w:tblGridChange>
      </w:tblGrid>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Hari, Tanggal</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Sabtu, </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2026</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Waktu</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Tempat</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Youth Center Bagindo Aziz Chan </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41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Timeline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 Registration : 15 Maret 2026 - </w:t>
      </w:r>
      <w:r w:rsidDel="00000000" w:rsidR="00000000" w:rsidRPr="00000000">
        <w:rPr>
          <w:rFonts w:ascii="Times New Roman" w:cs="Times New Roman" w:eastAsia="Times New Roman" w:hAnsi="Times New Roman"/>
          <w:sz w:val="24"/>
          <w:szCs w:val="24"/>
          <w:rtl w:val="0"/>
        </w:rPr>
        <w:t xml:space="preserve">15 Mei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Talkshow : </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Susunan Acara</w:t>
      </w:r>
    </w:p>
    <w:tbl>
      <w:tblPr>
        <w:tblStyle w:val="Table2"/>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1540"/>
        <w:gridCol w:w="1540"/>
        <w:gridCol w:w="3056"/>
        <w:gridCol w:w="2280"/>
        <w:tblGridChange w:id="0">
          <w:tblGrid>
            <w:gridCol w:w="510"/>
            <w:gridCol w:w="1540"/>
            <w:gridCol w:w="1540"/>
            <w:gridCol w:w="3056"/>
            <w:gridCol w:w="2280"/>
          </w:tblGrid>
        </w:tblGridChange>
      </w:tblGrid>
      <w:tr>
        <w:trPr>
          <w:cantSplit w:val="0"/>
          <w:tblHeader w:val="0"/>
        </w:trPr>
        <w:tc>
          <w:tcPr>
            <w:gridSpan w:val="5"/>
            <w:shd w:fill="ee7ac2"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Talkshow MFEST 2026</w:t>
            </w:r>
          </w:p>
        </w:tc>
      </w:tr>
      <w:tr>
        <w:trPr>
          <w:cantSplit w:val="0"/>
          <w:tblHeader w:val="0"/>
        </w:trPr>
        <w:tc>
          <w:tcPr>
            <w:gridSpan w:val="5"/>
            <w:shd w:fill="ee7ac2"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e4a6ce"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w:t>
            </w:r>
          </w:p>
        </w:tc>
        <w:tc>
          <w:tcPr>
            <w:shd w:fill="e4a6ce"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Waktu</w:t>
            </w:r>
          </w:p>
        </w:tc>
        <w:tc>
          <w:tcPr>
            <w:shd w:fill="e4a6ce"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Durasi</w:t>
            </w:r>
          </w:p>
        </w:tc>
        <w:tc>
          <w:tcPr>
            <w:shd w:fill="e4a6ce"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Kegiatan</w:t>
            </w:r>
          </w:p>
        </w:tc>
        <w:tc>
          <w:tcPr>
            <w:shd w:fill="e4a6ce"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Penanggung Jawab</w:t>
            </w:r>
          </w:p>
        </w:tc>
      </w:tr>
      <w:tr>
        <w:trPr>
          <w:cantSplit w:val="0"/>
          <w:tblHeader w:val="0"/>
        </w:trPr>
        <w:tc>
          <w:tcPr>
            <w:shd w:fill="e4a6ce"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e4a6ce"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e4a6ce" w:val="cle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e4a6ce"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e4a6ce"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90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menit</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Registrasi Peserta</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Panitia</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Pembukaan MC</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 Formal</w:t>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Pembacaan Al-qur'an</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Menyanyikan Lagu Indonesia Raya</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 Sambutan Ketua Pelaksana M-Fest 2025</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Ali vandegar</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 Sambutan CEO HMDM Periode 2024/2025</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Verdyan Andhika Putra</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Menit</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 Sambutan Pembina HMDM</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Fitria Khairina, SE, MM</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Menit</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 Sambutan Kepala Departemen Manajemen</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Donard Games SE, Mbus., PhD</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Menit</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 Sambutan Wakil Dekan III FEB UNAND</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Pembacaan Do'a</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Penutupan MC dan Pembukaan Moderator</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Pembacaan CV Moderator</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Pembukaan Moderator dan Pembacaan CV Pemateri</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Moderator </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 Menit</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Talkshow</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pemateri</w:t>
            </w:r>
          </w:p>
        </w:tc>
      </w:tr>
      <w:tr>
        <w:trPr>
          <w:cantSplit w:val="0"/>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Menit</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Sesi Tanya Jawab</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pemateri</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13:51-1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Closing Statement Pemateri</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pemateri</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13:56-1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Penyerahan Sertfikat oleh Moderator kepada Pemateri</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Penutupan Moderator dan dikembalikan kepada MC</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Menit</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Ice Breaking</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Dokumentasi</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Panitia</w:t>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Menit</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Penutupan Moderator</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Pengisi Acara</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214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Rancangan Anggaran Biaya</w:t>
      </w:r>
    </w:p>
    <w:tbl>
      <w:tblPr>
        <w:tblStyle w:val="Table3"/>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1394"/>
        <w:gridCol w:w="2254"/>
        <w:gridCol w:w="2731"/>
        <w:tblGridChange w:id="0">
          <w:tblGrid>
            <w:gridCol w:w="2410"/>
            <w:gridCol w:w="1394"/>
            <w:gridCol w:w="2254"/>
            <w:gridCol w:w="2731"/>
          </w:tblGrid>
        </w:tblGridChange>
      </w:tblGrid>
      <w:tr>
        <w:trPr>
          <w:cantSplit w:val="0"/>
          <w:tblHeader w:val="0"/>
        </w:trPr>
        <w:tc>
          <w:tcPr>
            <w:shd w:fill="ee7ac2" w:val="clear"/>
          </w:tcPr>
          <w:p w:rsidR="00000000" w:rsidDel="00000000" w:rsidP="00000000" w:rsidRDefault="00000000" w:rsidRPr="00000000" w14:paraId="000000C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Keterangan</w:t>
            </w:r>
          </w:p>
        </w:tc>
        <w:tc>
          <w:tcPr>
            <w:shd w:fill="ee7ac2" w:val="clear"/>
          </w:tcPr>
          <w:p w:rsidR="00000000" w:rsidDel="00000000" w:rsidP="00000000" w:rsidRDefault="00000000" w:rsidRPr="00000000" w14:paraId="000000C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Jumlah</w:t>
            </w:r>
          </w:p>
        </w:tc>
        <w:tc>
          <w:tcPr>
            <w:shd w:fill="ee7ac2" w:val="clear"/>
          </w:tcPr>
          <w:p w:rsidR="00000000" w:rsidDel="00000000" w:rsidP="00000000" w:rsidRDefault="00000000" w:rsidRPr="00000000" w14:paraId="000000C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Harga Satuan</w:t>
            </w:r>
          </w:p>
        </w:tc>
        <w:tc>
          <w:tcPr>
            <w:shd w:fill="ee7ac2" w:val="clear"/>
          </w:tcPr>
          <w:p w:rsidR="00000000" w:rsidDel="00000000" w:rsidP="00000000" w:rsidRDefault="00000000" w:rsidRPr="00000000" w14:paraId="000000C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r>
      <w:tr>
        <w:trPr>
          <w:cantSplit w:val="0"/>
          <w:tblHeader w:val="0"/>
        </w:trPr>
        <w:tc>
          <w:tcPr/>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Sertifikat Pemateri</w:t>
            </w:r>
          </w:p>
        </w:tc>
        <w:tc>
          <w:tcPr/>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Rp25.000,00</w:t>
            </w:r>
          </w:p>
        </w:tc>
        <w:tc>
          <w:tcPr/>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Rp25.000,00</w:t>
            </w:r>
          </w:p>
        </w:tc>
      </w:tr>
      <w:tr>
        <w:trPr>
          <w:cantSplit w:val="0"/>
          <w:tblHeader w:val="0"/>
        </w:trPr>
        <w:tc>
          <w:tcPr/>
          <w:p w:rsidR="00000000" w:rsidDel="00000000" w:rsidP="00000000" w:rsidRDefault="00000000" w:rsidRPr="00000000" w14:paraId="000000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Sertifikat Moderator</w:t>
            </w:r>
          </w:p>
        </w:tc>
        <w:tc>
          <w:tcPr/>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Rp25.000,00</w:t>
            </w:r>
          </w:p>
        </w:tc>
        <w:tc>
          <w:tcPr/>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Rp25.000,00</w:t>
            </w:r>
          </w:p>
        </w:tc>
      </w:tr>
      <w:tr>
        <w:trPr>
          <w:cantSplit w:val="0"/>
          <w:tblHeader w:val="0"/>
        </w:trPr>
        <w:tc>
          <w:tcPr/>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Plakat Kenang-kenangan</w:t>
            </w:r>
          </w:p>
        </w:tc>
        <w:tc>
          <w:tcPr/>
          <w:p w:rsidR="00000000" w:rsidDel="00000000" w:rsidP="00000000" w:rsidRDefault="00000000" w:rsidRPr="00000000" w14:paraId="000000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Rp50.000,00</w:t>
            </w:r>
          </w:p>
        </w:tc>
        <w:tc>
          <w:tcPr/>
          <w:p w:rsidR="00000000" w:rsidDel="00000000" w:rsidP="00000000" w:rsidRDefault="00000000" w:rsidRPr="00000000" w14:paraId="000000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Rp50.000,00</w:t>
            </w:r>
          </w:p>
        </w:tc>
      </w:tr>
      <w:tr>
        <w:trPr>
          <w:cantSplit w:val="0"/>
          <w:tblHeader w:val="0"/>
        </w:trPr>
        <w:tc>
          <w:tcPr/>
          <w:p w:rsidR="00000000" w:rsidDel="00000000" w:rsidP="00000000" w:rsidRDefault="00000000" w:rsidRPr="00000000" w14:paraId="000000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Hadiah Games (E-money)</w:t>
            </w:r>
          </w:p>
        </w:tc>
        <w:tc>
          <w:tcPr/>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Rp30.000,00</w:t>
            </w:r>
          </w:p>
        </w:tc>
        <w:tc>
          <w:tcPr/>
          <w:p w:rsidR="00000000" w:rsidDel="00000000" w:rsidP="00000000" w:rsidRDefault="00000000" w:rsidRPr="00000000" w14:paraId="000000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Rp90.000,00</w:t>
            </w:r>
          </w:p>
        </w:tc>
      </w:tr>
      <w:tr>
        <w:trPr>
          <w:cantSplit w:val="0"/>
          <w:tblHeader w:val="0"/>
        </w:trPr>
        <w:tc>
          <w:tcPr/>
          <w:p w:rsidR="00000000" w:rsidDel="00000000" w:rsidP="00000000" w:rsidRDefault="00000000" w:rsidRPr="00000000" w14:paraId="000000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Goodie Bag</w:t>
            </w:r>
          </w:p>
        </w:tc>
        <w:tc>
          <w:tcPr/>
          <w:p w:rsidR="00000000" w:rsidDel="00000000" w:rsidP="00000000" w:rsidRDefault="00000000" w:rsidRPr="00000000" w14:paraId="000000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Rp45.000,00</w:t>
            </w:r>
          </w:p>
        </w:tc>
        <w:tc>
          <w:tcPr/>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Rp90.000,00</w:t>
            </w:r>
          </w:p>
        </w:tc>
      </w:tr>
      <w:tr>
        <w:trPr>
          <w:cantSplit w:val="0"/>
          <w:tblHeader w:val="0"/>
        </w:trPr>
        <w:tc>
          <w:tcPr/>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Tumbler Costum HMDM</w:t>
            </w:r>
          </w:p>
        </w:tc>
        <w:tc>
          <w:tcPr/>
          <w:p w:rsidR="00000000" w:rsidDel="00000000" w:rsidP="00000000" w:rsidRDefault="00000000" w:rsidRPr="00000000" w14:paraId="000000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Rp90.000,00</w:t>
            </w:r>
          </w:p>
        </w:tc>
        <w:tc>
          <w:tcPr/>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Rp180.000,00</w:t>
            </w:r>
          </w:p>
        </w:tc>
      </w:tr>
      <w:tr>
        <w:trPr>
          <w:cantSplit w:val="0"/>
          <w:tblHeader w:val="0"/>
        </w:trPr>
        <w:tc>
          <w:tcPr/>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 Pemateri</w:t>
            </w:r>
          </w:p>
        </w:tc>
        <w:tc>
          <w:tcPr/>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Rp18.000.000,00</w:t>
            </w:r>
          </w:p>
        </w:tc>
        <w:tc>
          <w:tcPr/>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Rp18.000.000,00</w:t>
            </w:r>
          </w:p>
        </w:tc>
      </w:tr>
      <w:tr>
        <w:trPr>
          <w:cantSplit w:val="0"/>
          <w:tblHeader w:val="0"/>
        </w:trPr>
        <w:tc>
          <w:tcPr/>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 Moderator</w:t>
            </w:r>
          </w:p>
        </w:tc>
        <w:tc>
          <w:tcPr/>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Rp100.000,00</w:t>
            </w:r>
          </w:p>
        </w:tc>
        <w:tc>
          <w:tcPr/>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Rp100.000,00</w:t>
            </w:r>
          </w:p>
        </w:tc>
      </w:tr>
      <w:tr>
        <w:trPr>
          <w:cantSplit w:val="0"/>
          <w:tblHeader w:val="0"/>
        </w:trPr>
        <w:tc>
          <w:tcPr/>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Dekorasi</w:t>
            </w:r>
          </w:p>
        </w:tc>
        <w:tc>
          <w:tcPr/>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Rp500.000,00</w:t>
            </w:r>
          </w:p>
        </w:tc>
        <w:tc>
          <w:tcPr/>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Rp500.000,00</w:t>
            </w:r>
          </w:p>
        </w:tc>
      </w:tr>
      <w:tr>
        <w:trPr>
          <w:cantSplit w:val="0"/>
          <w:tblHeader w:val="0"/>
        </w:trPr>
        <w:tc>
          <w:tcPr/>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Cue Card</w:t>
            </w:r>
          </w:p>
        </w:tc>
        <w:tc>
          <w:tcPr/>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Rp5.000,00</w:t>
            </w:r>
          </w:p>
        </w:tc>
        <w:tc>
          <w:tcPr/>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Rp10.000,00</w:t>
            </w:r>
          </w:p>
        </w:tc>
      </w:tr>
      <w:tr>
        <w:trPr>
          <w:cantSplit w:val="0"/>
          <w:tblHeader w:val="0"/>
        </w:trPr>
        <w:tc>
          <w:tcPr/>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Biaya tidak terduga</w:t>
            </w:r>
          </w:p>
        </w:tc>
        <w:tc>
          <w:tcPr/>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Rp1.907.000,00</w:t>
            </w:r>
          </w:p>
        </w:tc>
        <w:tc>
          <w:tcPr/>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Rp1.907.000,00</w:t>
            </w:r>
          </w:p>
        </w:tc>
      </w:tr>
      <w:tr>
        <w:trPr>
          <w:cantSplit w:val="0"/>
          <w:tblHeader w:val="0"/>
        </w:trPr>
        <w:tc>
          <w:tcPr>
            <w:gridSpan w:val="3"/>
            <w:shd w:fill="ee7ac2" w:val="clear"/>
          </w:tcPr>
          <w:p w:rsidR="00000000" w:rsidDel="00000000" w:rsidP="00000000" w:rsidRDefault="00000000" w:rsidRPr="00000000" w14:paraId="000000F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shd w:fill="ee7ac2" w:val="clear"/>
          </w:tcPr>
          <w:p w:rsidR="00000000" w:rsidDel="00000000" w:rsidP="00000000" w:rsidRDefault="00000000" w:rsidRPr="00000000" w14:paraId="000000F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Rp20.977.000,00</w:t>
            </w:r>
          </w:p>
        </w:tc>
      </w:tr>
    </w:tbl>
    <w:p w:rsidR="00000000" w:rsidDel="00000000" w:rsidP="00000000" w:rsidRDefault="00000000" w:rsidRPr="00000000" w14:paraId="000000F5">
      <w:pPr>
        <w:spacing w:line="360" w:lineRule="auto"/>
        <w:ind w:right="214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214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Penutup </w:t>
      </w:r>
    </w:p>
    <w:p w:rsidR="00000000" w:rsidDel="00000000" w:rsidP="00000000" w:rsidRDefault="00000000" w:rsidRPr="00000000" w14:paraId="000000F7">
      <w:pPr>
        <w:spacing w:line="360" w:lineRule="auto"/>
        <w:ind w:right="-4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Demikian </w:t>
      </w:r>
      <w:r w:rsidDel="00000000" w:rsidR="00000000" w:rsidRPr="00000000">
        <w:rPr>
          <w:rFonts w:ascii="Times New Roman" w:cs="Times New Roman" w:eastAsia="Times New Roman" w:hAnsi="Times New Roman"/>
          <w:i w:val="1"/>
          <w:iCs w:val="1"/>
          <w:sz w:val="24"/>
          <w:szCs w:val="24"/>
          <w:rtl w:val="0"/>
        </w:rPr>
        <w:t xml:space="preserve">Term of Reference</w:t>
      </w:r>
      <w:r w:rsidDel="00000000" w:rsidR="00000000" w:rsidRPr="00000000">
        <w:rPr>
          <w:rFonts w:ascii="Times New Roman" w:cs="Times New Roman" w:eastAsia="Times New Roman" w:hAnsi="Times New Roman"/>
          <w:sz w:val="24"/>
          <w:szCs w:val="24"/>
          <w:rtl w:val="0"/>
        </w:rPr>
        <w:t xml:space="preserve"> (TOR</w:t>
      </w:r>
      <w:r w:rsidDel="00000000" w:rsidR="00000000" w:rsidRPr="00000000">
        <w:rPr>
          <w:rFonts w:ascii="Times New Roman" w:cs="Times New Roman" w:eastAsia="Times New Roman" w:hAnsi="Times New Roman"/>
          <w:i w:val="1"/>
          <w:iCs w:val="1"/>
          <w:sz w:val="24"/>
          <w:szCs w:val="24"/>
          <w:rtl w:val="0"/>
        </w:rPr>
        <w:t xml:space="preserve">) Talkshow Manajemen Festival 2026</w:t>
      </w:r>
      <w:r w:rsidDel="00000000" w:rsidR="00000000" w:rsidRPr="00000000">
        <w:rPr>
          <w:rFonts w:ascii="Times New Roman" w:cs="Times New Roman" w:eastAsia="Times New Roman" w:hAnsi="Times New Roman"/>
          <w:sz w:val="24"/>
          <w:szCs w:val="24"/>
          <w:rtl w:val="0"/>
        </w:rPr>
        <w:t xml:space="preserve"> Hima Departemen Manajemen Fakultas Ekonomi dan Bisnis Universitas Andalas ini kami sampaikan dengan sebenar-benarnya. Besar harapan kegiatan ini memperoleh persetujuan dan dukungan dari semua pihak, serta dapat terlaksana sesuai dengan sebaik-baiknya. Atas perhatian dan bantuannya kami ucapkan terimakasih.</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41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4662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662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662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662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4662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4662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4662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4662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466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66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66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66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66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466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66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6621"/>
    <w:rPr>
      <w:i w:val="1"/>
      <w:iCs w:val="1"/>
      <w:color w:val="404040" w:themeColor="text1" w:themeTint="0000BF"/>
    </w:rPr>
  </w:style>
  <w:style w:type="paragraph" w:styleId="ListParagraph">
    <w:name w:val="List Paragraph"/>
    <w:basedOn w:val="Normal"/>
    <w:uiPriority w:val="34"/>
    <w:qFormat w:val="1"/>
    <w:rsid w:val="00046621"/>
    <w:pPr>
      <w:ind w:left="720"/>
      <w:contextualSpacing w:val="1"/>
    </w:pPr>
  </w:style>
  <w:style w:type="character" w:styleId="IntenseEmphasis">
    <w:name w:val="Intense Emphasis"/>
    <w:basedOn w:val="DefaultParagraphFont"/>
    <w:uiPriority w:val="21"/>
    <w:qFormat w:val="1"/>
    <w:rsid w:val="00046621"/>
    <w:rPr>
      <w:i w:val="1"/>
      <w:iCs w:val="1"/>
      <w:color w:val="2f5496" w:themeColor="accent1" w:themeShade="0000BF"/>
    </w:rPr>
  </w:style>
  <w:style w:type="paragraph" w:styleId="IntenseQuote">
    <w:name w:val="Intense Quote"/>
    <w:basedOn w:val="Normal"/>
    <w:next w:val="Normal"/>
    <w:link w:val="IntenseQuoteChar"/>
    <w:uiPriority w:val="30"/>
    <w:qFormat w:val="1"/>
    <w:rsid w:val="0004662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46621"/>
    <w:rPr>
      <w:i w:val="1"/>
      <w:iCs w:val="1"/>
      <w:color w:val="2f5496" w:themeColor="accent1" w:themeShade="0000BF"/>
    </w:rPr>
  </w:style>
  <w:style w:type="character" w:styleId="IntenseReference">
    <w:name w:val="Intense Reference"/>
    <w:basedOn w:val="DefaultParagraphFont"/>
    <w:uiPriority w:val="32"/>
    <w:qFormat w:val="1"/>
    <w:rsid w:val="00046621"/>
    <w:rPr>
      <w:b w:val="1"/>
      <w:bCs w:val="1"/>
      <w:smallCaps w:val="1"/>
      <w:color w:val="2f5496" w:themeColor="accent1" w:themeShade="0000BF"/>
      <w:spacing w:val="5"/>
    </w:rPr>
  </w:style>
  <w:style w:type="table" w:styleId="TableGrid">
    <w:name w:val="Table Grid"/>
    <w:basedOn w:val="TableNormal"/>
    <w:uiPriority w:val="39"/>
    <w:rsid w:val="00470C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Sn5D2NzJPmygFgwtHthVaMl3A==">CgMxLjA4AHIhMWh1NURvVlFkYlVRZ21TY2ZEV0NXUVd0bjFlbDN5R250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2026-01-31T12:39:00Z</dcterms:created>
  <dc:creator>rezarahmadini455@gmail.com</dc:creator>
</cp:coreProperties>
</file>